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03B" w:rsidRDefault="00862419" w:rsidP="00862419">
      <w:pPr>
        <w:jc w:val="right"/>
        <w:rPr>
          <w:rFonts w:ascii="Arial" w:hAnsi="Arial"/>
          <w:b/>
          <w:sz w:val="22"/>
          <w:szCs w:val="36"/>
        </w:rPr>
      </w:pPr>
      <w:bookmarkStart w:id="0" w:name="_GoBack"/>
      <w:bookmarkEnd w:id="0"/>
      <w:r>
        <w:rPr>
          <w:rFonts w:ascii="Arial" w:hAnsi="Arial"/>
          <w:sz w:val="22"/>
          <w:szCs w:val="36"/>
        </w:rPr>
        <w:t>25. November 2016</w:t>
      </w:r>
    </w:p>
    <w:p w:rsidR="00862419" w:rsidRDefault="00862419" w:rsidP="000A603B">
      <w:pPr>
        <w:jc w:val="center"/>
        <w:rPr>
          <w:rFonts w:ascii="Arial" w:hAnsi="Arial"/>
          <w:b/>
          <w:sz w:val="22"/>
          <w:szCs w:val="36"/>
        </w:rPr>
      </w:pPr>
    </w:p>
    <w:p w:rsidR="000A603B" w:rsidRDefault="000A603B" w:rsidP="000A603B">
      <w:pPr>
        <w:jc w:val="center"/>
        <w:rPr>
          <w:rFonts w:ascii="Arial" w:hAnsi="Arial"/>
          <w:b/>
          <w:sz w:val="36"/>
          <w:szCs w:val="36"/>
        </w:rPr>
      </w:pPr>
      <w:r>
        <w:rPr>
          <w:rFonts w:ascii="Arial" w:hAnsi="Arial"/>
          <w:b/>
          <w:sz w:val="36"/>
          <w:szCs w:val="36"/>
        </w:rPr>
        <w:t>Schriftliche Kleine Anfrage</w:t>
      </w:r>
    </w:p>
    <w:p w:rsidR="000A603B" w:rsidRDefault="000A603B" w:rsidP="000A603B">
      <w:pPr>
        <w:jc w:val="center"/>
        <w:rPr>
          <w:rFonts w:ascii="Arial" w:hAnsi="Arial"/>
          <w:b/>
          <w:sz w:val="20"/>
          <w:szCs w:val="36"/>
        </w:rPr>
      </w:pPr>
    </w:p>
    <w:p w:rsidR="000A603B" w:rsidRDefault="000A603B" w:rsidP="000A603B">
      <w:pPr>
        <w:jc w:val="center"/>
        <w:rPr>
          <w:rFonts w:ascii="Arial" w:hAnsi="Arial"/>
          <w:b/>
          <w:sz w:val="20"/>
          <w:szCs w:val="20"/>
        </w:rPr>
      </w:pPr>
      <w:r>
        <w:rPr>
          <w:rFonts w:ascii="Arial" w:hAnsi="Arial"/>
          <w:b/>
          <w:sz w:val="20"/>
          <w:szCs w:val="20"/>
        </w:rPr>
        <w:t>der Abgeordneten Heike Sudmann (DIE LINKE) vom 17.11.2016</w:t>
      </w:r>
    </w:p>
    <w:p w:rsidR="000A603B" w:rsidRDefault="000A603B" w:rsidP="000A603B">
      <w:pPr>
        <w:jc w:val="center"/>
        <w:rPr>
          <w:rFonts w:ascii="Arial" w:hAnsi="Arial"/>
          <w:b/>
          <w:szCs w:val="22"/>
        </w:rPr>
      </w:pPr>
    </w:p>
    <w:p w:rsidR="000A603B" w:rsidRDefault="000A603B" w:rsidP="000A603B">
      <w:pPr>
        <w:jc w:val="center"/>
        <w:rPr>
          <w:rFonts w:ascii="Arial" w:hAnsi="Arial"/>
          <w:b/>
          <w:bCs/>
          <w:szCs w:val="20"/>
        </w:rPr>
      </w:pPr>
      <w:r>
        <w:rPr>
          <w:rFonts w:ascii="Arial" w:hAnsi="Arial"/>
          <w:b/>
          <w:bCs/>
          <w:sz w:val="20"/>
          <w:szCs w:val="20"/>
        </w:rPr>
        <w:t>und</w:t>
      </w:r>
      <w:r>
        <w:rPr>
          <w:rFonts w:ascii="Arial" w:hAnsi="Arial"/>
          <w:b/>
          <w:bCs/>
          <w:szCs w:val="20"/>
        </w:rPr>
        <w:t xml:space="preserve"> </w:t>
      </w:r>
      <w:r>
        <w:rPr>
          <w:rFonts w:ascii="Arial" w:hAnsi="Arial"/>
          <w:b/>
          <w:bCs/>
          <w:sz w:val="36"/>
          <w:szCs w:val="20"/>
        </w:rPr>
        <w:t xml:space="preserve">Antwort des Senats </w:t>
      </w:r>
    </w:p>
    <w:p w:rsidR="000A603B" w:rsidRDefault="000A603B" w:rsidP="000A603B">
      <w:pPr>
        <w:jc w:val="center"/>
        <w:rPr>
          <w:rFonts w:ascii="Arial" w:hAnsi="Arial"/>
          <w:b/>
          <w:bCs/>
          <w:szCs w:val="20"/>
        </w:rPr>
      </w:pPr>
    </w:p>
    <w:p w:rsidR="000A603B" w:rsidRDefault="000A603B" w:rsidP="000A603B">
      <w:pPr>
        <w:jc w:val="center"/>
        <w:rPr>
          <w:rFonts w:ascii="Arial" w:hAnsi="Arial"/>
          <w:b/>
          <w:szCs w:val="20"/>
        </w:rPr>
      </w:pPr>
      <w:r>
        <w:rPr>
          <w:rFonts w:ascii="Arial" w:hAnsi="Arial"/>
          <w:b/>
          <w:bCs/>
          <w:sz w:val="28"/>
          <w:szCs w:val="20"/>
        </w:rPr>
        <w:t xml:space="preserve">- Drucksache 21/6774 - </w:t>
      </w:r>
    </w:p>
    <w:p w:rsidR="000A603B" w:rsidRDefault="000A603B" w:rsidP="000A603B">
      <w:pPr>
        <w:rPr>
          <w:sz w:val="20"/>
        </w:rPr>
      </w:pPr>
    </w:p>
    <w:p w:rsidR="000A603B" w:rsidRDefault="000A603B" w:rsidP="000A603B">
      <w:pPr>
        <w:rPr>
          <w:sz w:val="20"/>
        </w:rPr>
      </w:pPr>
    </w:p>
    <w:p w:rsidR="000A603B" w:rsidRPr="000A603B" w:rsidRDefault="000A603B" w:rsidP="006B69CC">
      <w:pPr>
        <w:keepNext/>
        <w:widowControl w:val="0"/>
        <w:tabs>
          <w:tab w:val="num" w:pos="0"/>
        </w:tabs>
        <w:suppressAutoHyphens/>
        <w:overflowPunct/>
        <w:autoSpaceDN/>
        <w:adjustRightInd/>
        <w:ind w:left="709" w:hanging="709"/>
        <w:outlineLvl w:val="0"/>
        <w:rPr>
          <w:rFonts w:ascii="Arial" w:eastAsia="Lucida Sans Unicode" w:hAnsi="Arial" w:cs="Arial"/>
          <w:b/>
          <w:kern w:val="1"/>
          <w:sz w:val="22"/>
          <w:szCs w:val="20"/>
          <w:lang w:eastAsia="zh-CN"/>
        </w:rPr>
      </w:pPr>
      <w:r w:rsidRPr="000A603B">
        <w:rPr>
          <w:rFonts w:ascii="Arial" w:eastAsia="Lucida Sans Unicode" w:hAnsi="Arial" w:cs="Arial"/>
          <w:b/>
          <w:kern w:val="1"/>
          <w:sz w:val="22"/>
          <w:szCs w:val="20"/>
          <w:lang w:eastAsia="zh-CN"/>
        </w:rPr>
        <w:t>Betr.:</w:t>
      </w:r>
      <w:r w:rsidRPr="000A603B">
        <w:rPr>
          <w:rFonts w:ascii="Arial" w:eastAsia="Lucida Sans Unicode" w:hAnsi="Arial" w:cs="Arial"/>
          <w:b/>
          <w:kern w:val="1"/>
          <w:sz w:val="22"/>
          <w:szCs w:val="20"/>
          <w:lang w:eastAsia="zh-CN"/>
        </w:rPr>
        <w:tab/>
        <w:t>Ein Jahr nach dem gescheiterten Olympia-Referendum: Hält der Senat sich die Hintertür für eine erneute Bewerbung offen?</w:t>
      </w:r>
    </w:p>
    <w:p w:rsidR="000A603B" w:rsidRDefault="000A603B" w:rsidP="000A603B">
      <w:pPr>
        <w:suppressAutoHyphens/>
        <w:overflowPunct/>
        <w:autoSpaceDE/>
        <w:autoSpaceDN/>
        <w:adjustRightInd/>
        <w:ind w:left="1134"/>
        <w:jc w:val="both"/>
        <w:rPr>
          <w:rFonts w:ascii="Arial" w:hAnsi="Arial" w:cs="Arial"/>
          <w:kern w:val="1"/>
          <w:sz w:val="20"/>
          <w:szCs w:val="20"/>
          <w:lang w:eastAsia="en-US"/>
        </w:rPr>
      </w:pPr>
    </w:p>
    <w:p w:rsidR="000A603B" w:rsidRPr="000A603B" w:rsidRDefault="000A603B" w:rsidP="006B69CC">
      <w:pPr>
        <w:suppressAutoHyphens/>
        <w:overflowPunct/>
        <w:autoSpaceDE/>
        <w:autoSpaceDN/>
        <w:adjustRightInd/>
        <w:ind w:left="709"/>
        <w:jc w:val="both"/>
        <w:rPr>
          <w:rFonts w:ascii="Arial" w:hAnsi="Arial" w:cs="Arial"/>
          <w:i/>
          <w:kern w:val="1"/>
          <w:sz w:val="20"/>
          <w:szCs w:val="20"/>
          <w:lang w:eastAsia="en-US"/>
        </w:rPr>
      </w:pPr>
      <w:r w:rsidRPr="000A603B">
        <w:rPr>
          <w:rFonts w:ascii="Arial" w:hAnsi="Arial" w:cs="Arial"/>
          <w:i/>
          <w:kern w:val="1"/>
          <w:sz w:val="20"/>
          <w:szCs w:val="20"/>
          <w:lang w:eastAsia="en-US"/>
        </w:rPr>
        <w:t xml:space="preserve">Nach dem gescheiterten Olympia-Referendum und nach den Kostenexplosionen in Rio und Tokio (Olympia 2020) sind die damaligen </w:t>
      </w:r>
      <w:proofErr w:type="spellStart"/>
      <w:r w:rsidRPr="000A603B">
        <w:rPr>
          <w:rFonts w:ascii="Arial" w:hAnsi="Arial" w:cs="Arial"/>
          <w:i/>
          <w:kern w:val="1"/>
          <w:sz w:val="20"/>
          <w:szCs w:val="20"/>
          <w:lang w:eastAsia="en-US"/>
        </w:rPr>
        <w:t>Befürworter_innen</w:t>
      </w:r>
      <w:proofErr w:type="spellEnd"/>
      <w:r w:rsidRPr="000A603B">
        <w:rPr>
          <w:rFonts w:ascii="Arial" w:hAnsi="Arial" w:cs="Arial"/>
          <w:i/>
          <w:kern w:val="1"/>
          <w:sz w:val="20"/>
          <w:szCs w:val="20"/>
          <w:lang w:eastAsia="en-US"/>
        </w:rPr>
        <w:t xml:space="preserve"> der Olympia-Bewerbung relativ still oder selbstkritisch geworden. So ist selbst im Hamburger Abendblatt, das massiv an der Pro-Olympia-Kampagne mitgewirkt hat, in einem Kommentar am 20.10.2016 zu lesen: "... Der erste Jahrestag des Hamburger Olympia-Referendums naht, und mit jedem Tag wächst das Gefühl, dass die Bürgerinnen und Bürger am 29. November vielleicht doch eine weise Entscheidung getroffen haben, als sie sich gegen eine Bewerbung um die Spiele 2024 ausgesprochen haben. ..."   .</w:t>
      </w:r>
    </w:p>
    <w:p w:rsidR="00B527FB" w:rsidRDefault="00B527FB" w:rsidP="006B69CC">
      <w:pPr>
        <w:suppressAutoHyphens/>
        <w:overflowPunct/>
        <w:autoSpaceDE/>
        <w:autoSpaceDN/>
        <w:adjustRightInd/>
        <w:ind w:left="709"/>
        <w:jc w:val="both"/>
        <w:rPr>
          <w:rFonts w:ascii="Arial" w:hAnsi="Arial" w:cs="Arial"/>
          <w:i/>
          <w:kern w:val="1"/>
          <w:sz w:val="20"/>
          <w:szCs w:val="20"/>
          <w:lang w:eastAsia="en-US"/>
        </w:rPr>
      </w:pPr>
    </w:p>
    <w:p w:rsidR="000A603B" w:rsidRPr="000A603B" w:rsidRDefault="000A603B" w:rsidP="006B69CC">
      <w:pPr>
        <w:suppressAutoHyphens/>
        <w:overflowPunct/>
        <w:autoSpaceDE/>
        <w:autoSpaceDN/>
        <w:adjustRightInd/>
        <w:ind w:left="709"/>
        <w:jc w:val="both"/>
        <w:rPr>
          <w:rFonts w:ascii="Arial" w:hAnsi="Arial" w:cs="Arial"/>
          <w:i/>
          <w:kern w:val="1"/>
          <w:sz w:val="20"/>
          <w:szCs w:val="20"/>
          <w:lang w:eastAsia="en-US"/>
        </w:rPr>
      </w:pPr>
      <w:r w:rsidRPr="000A603B">
        <w:rPr>
          <w:rFonts w:ascii="Arial" w:hAnsi="Arial" w:cs="Arial"/>
          <w:i/>
          <w:kern w:val="1"/>
          <w:sz w:val="20"/>
          <w:szCs w:val="20"/>
          <w:lang w:eastAsia="en-US"/>
        </w:rPr>
        <w:t xml:space="preserve">Doch es scheint auch andere Entwicklungen zu geben. Nach Medienberichten wird Hamburg für eine Olympia-Bewerbung für die Sommerspiele in 2028 ins Spiel gebracht. </w:t>
      </w:r>
    </w:p>
    <w:p w:rsidR="000A603B" w:rsidRPr="000A603B" w:rsidRDefault="000A603B" w:rsidP="006B69CC">
      <w:pPr>
        <w:suppressAutoHyphens/>
        <w:overflowPunct/>
        <w:autoSpaceDE/>
        <w:autoSpaceDN/>
        <w:adjustRightInd/>
        <w:ind w:left="709"/>
        <w:jc w:val="both"/>
        <w:rPr>
          <w:rFonts w:ascii="Arial" w:hAnsi="Arial" w:cs="Arial"/>
          <w:i/>
          <w:kern w:val="1"/>
          <w:sz w:val="20"/>
          <w:szCs w:val="20"/>
          <w:lang w:eastAsia="en-US"/>
        </w:rPr>
      </w:pPr>
      <w:r w:rsidRPr="000A603B">
        <w:rPr>
          <w:rFonts w:ascii="Arial" w:hAnsi="Arial" w:cs="Arial"/>
          <w:i/>
          <w:kern w:val="1"/>
          <w:sz w:val="20"/>
          <w:szCs w:val="20"/>
          <w:lang w:eastAsia="en-US"/>
        </w:rPr>
        <w:t xml:space="preserve">Dabei gibt es bis heute noch nicht mal eine abschließende Klarheit über die Bewerbungskosten. Der Senat ist in meiner Schriftlichen Kleinen Anfrage </w:t>
      </w:r>
      <w:proofErr w:type="spellStart"/>
      <w:r w:rsidRPr="000A603B">
        <w:rPr>
          <w:rFonts w:ascii="Arial" w:hAnsi="Arial" w:cs="Arial"/>
          <w:i/>
          <w:kern w:val="1"/>
          <w:sz w:val="20"/>
          <w:szCs w:val="20"/>
          <w:lang w:eastAsia="en-US"/>
        </w:rPr>
        <w:t>Drs</w:t>
      </w:r>
      <w:proofErr w:type="spellEnd"/>
      <w:r w:rsidRPr="000A603B">
        <w:rPr>
          <w:rFonts w:ascii="Arial" w:hAnsi="Arial" w:cs="Arial"/>
          <w:i/>
          <w:kern w:val="1"/>
          <w:sz w:val="20"/>
          <w:szCs w:val="20"/>
          <w:lang w:eastAsia="en-US"/>
        </w:rPr>
        <w:t>. 21/6588 erneut ausgewichen, als es um die Gesamtkosten für Hamburg für die Bewerbung ging.</w:t>
      </w:r>
    </w:p>
    <w:p w:rsidR="000A603B" w:rsidRPr="000A603B" w:rsidRDefault="000A603B" w:rsidP="006B69CC">
      <w:pPr>
        <w:suppressAutoHyphens/>
        <w:overflowPunct/>
        <w:autoSpaceDE/>
        <w:autoSpaceDN/>
        <w:adjustRightInd/>
        <w:ind w:left="709"/>
        <w:jc w:val="both"/>
        <w:rPr>
          <w:rFonts w:ascii="Arial" w:hAnsi="Arial" w:cs="Arial"/>
          <w:i/>
          <w:kern w:val="1"/>
          <w:sz w:val="20"/>
          <w:szCs w:val="20"/>
          <w:lang w:eastAsia="en-US"/>
        </w:rPr>
      </w:pPr>
    </w:p>
    <w:p w:rsidR="000A603B" w:rsidRPr="000A603B" w:rsidRDefault="000A603B" w:rsidP="006B69CC">
      <w:pPr>
        <w:suppressAutoHyphens/>
        <w:overflowPunct/>
        <w:autoSpaceDE/>
        <w:autoSpaceDN/>
        <w:adjustRightInd/>
        <w:ind w:left="709"/>
        <w:jc w:val="both"/>
        <w:rPr>
          <w:rFonts w:ascii="Arial" w:eastAsia="Lucida Sans Unicode" w:hAnsi="Arial" w:cs="Arial"/>
          <w:i/>
          <w:kern w:val="1"/>
          <w:sz w:val="20"/>
          <w:szCs w:val="20"/>
          <w:lang w:eastAsia="zh-CN"/>
        </w:rPr>
      </w:pPr>
      <w:r w:rsidRPr="000A603B">
        <w:rPr>
          <w:rFonts w:ascii="Arial" w:hAnsi="Arial" w:cs="Arial"/>
          <w:i/>
          <w:kern w:val="1"/>
          <w:sz w:val="20"/>
          <w:szCs w:val="20"/>
          <w:lang w:eastAsia="en-US"/>
        </w:rPr>
        <w:t>Ich frage den Senat:</w:t>
      </w:r>
    </w:p>
    <w:p w:rsidR="00046F99" w:rsidRDefault="00046F99">
      <w:pPr>
        <w:rPr>
          <w:sz w:val="20"/>
        </w:rPr>
      </w:pPr>
    </w:p>
    <w:p w:rsidR="00936720" w:rsidRDefault="00936720" w:rsidP="00A44E83">
      <w:pPr>
        <w:jc w:val="both"/>
        <w:rPr>
          <w:rFonts w:ascii="Arial" w:hAnsi="Arial" w:cs="Arial"/>
          <w:sz w:val="20"/>
        </w:rPr>
      </w:pPr>
      <w:r>
        <w:rPr>
          <w:rFonts w:ascii="Arial" w:hAnsi="Arial" w:cs="Arial"/>
          <w:sz w:val="20"/>
        </w:rPr>
        <w:t>Der Senat beantwortet die Fragen teilweise auf der Grundlage von Auskünften der Bewerbungsgesellschaft Hamburg 2024 GmbH wie folgt:</w:t>
      </w:r>
    </w:p>
    <w:p w:rsidR="00936720" w:rsidRDefault="00936720">
      <w:pPr>
        <w:rPr>
          <w:rFonts w:ascii="Arial" w:hAnsi="Arial" w:cs="Arial"/>
          <w:sz w:val="20"/>
        </w:rPr>
      </w:pPr>
    </w:p>
    <w:p w:rsidR="00936720" w:rsidRPr="00A44E83" w:rsidRDefault="00936720">
      <w:pPr>
        <w:rPr>
          <w:rFonts w:ascii="Arial" w:hAnsi="Arial" w:cs="Arial"/>
          <w:sz w:val="20"/>
        </w:rPr>
      </w:pPr>
    </w:p>
    <w:p w:rsidR="006B69CC" w:rsidRPr="006B69CC" w:rsidRDefault="006B69CC" w:rsidP="006B69CC">
      <w:pPr>
        <w:widowControl w:val="0"/>
        <w:suppressAutoHyphens/>
        <w:overflowPunct/>
        <w:autoSpaceDE/>
        <w:autoSpaceDN/>
        <w:adjustRightInd/>
        <w:ind w:left="709"/>
        <w:jc w:val="both"/>
        <w:rPr>
          <w:rFonts w:ascii="Arial" w:eastAsia="Lucida Sans Unicode" w:hAnsi="Arial" w:cs="Arial"/>
          <w:b/>
          <w:i/>
          <w:kern w:val="1"/>
          <w:sz w:val="20"/>
          <w:szCs w:val="20"/>
          <w:lang w:eastAsia="zh-CN"/>
        </w:rPr>
      </w:pPr>
      <w:r w:rsidRPr="006B69CC">
        <w:rPr>
          <w:rFonts w:ascii="Arial" w:eastAsia="Lucida Sans Unicode" w:hAnsi="Arial" w:cs="Arial"/>
          <w:b/>
          <w:i/>
          <w:kern w:val="1"/>
          <w:sz w:val="20"/>
          <w:szCs w:val="20"/>
          <w:lang w:eastAsia="zh-CN"/>
        </w:rPr>
        <w:t>A. Ausgaben im Zusammenhang mit der Olympia-Bewerbung(</w:t>
      </w:r>
      <w:proofErr w:type="spellStart"/>
      <w:r w:rsidRPr="006B69CC">
        <w:rPr>
          <w:rFonts w:ascii="Arial" w:eastAsia="Lucida Sans Unicode" w:hAnsi="Arial" w:cs="Arial"/>
          <w:b/>
          <w:i/>
          <w:kern w:val="1"/>
          <w:sz w:val="20"/>
          <w:szCs w:val="20"/>
          <w:lang w:eastAsia="zh-CN"/>
        </w:rPr>
        <w:t>sgesellschaft</w:t>
      </w:r>
      <w:proofErr w:type="spellEnd"/>
      <w:r w:rsidRPr="006B69CC">
        <w:rPr>
          <w:rFonts w:ascii="Arial" w:eastAsia="Lucida Sans Unicode" w:hAnsi="Arial" w:cs="Arial"/>
          <w:b/>
          <w:i/>
          <w:kern w:val="1"/>
          <w:sz w:val="20"/>
          <w:szCs w:val="20"/>
          <w:lang w:eastAsia="zh-CN"/>
        </w:rPr>
        <w:t xml:space="preserve">) </w:t>
      </w:r>
    </w:p>
    <w:p w:rsidR="006B69CC" w:rsidRPr="006B69CC" w:rsidRDefault="006B69CC" w:rsidP="006B69CC">
      <w:pPr>
        <w:widowControl w:val="0"/>
        <w:suppressAutoHyphens/>
        <w:overflowPunct/>
        <w:autoSpaceDE/>
        <w:autoSpaceDN/>
        <w:adjustRightInd/>
        <w:ind w:left="1134"/>
        <w:jc w:val="both"/>
        <w:rPr>
          <w:rFonts w:ascii="Arial" w:eastAsia="Lucida Sans Unicode" w:hAnsi="Arial" w:cs="Arial"/>
          <w:b/>
          <w:kern w:val="1"/>
          <w:sz w:val="20"/>
          <w:szCs w:val="20"/>
          <w:lang w:eastAsia="zh-CN"/>
        </w:rPr>
      </w:pPr>
    </w:p>
    <w:p w:rsidR="006B69CC" w:rsidRPr="006B69CC" w:rsidRDefault="006B69CC" w:rsidP="006B69CC">
      <w:pPr>
        <w:widowControl w:val="0"/>
        <w:numPr>
          <w:ilvl w:val="0"/>
          <w:numId w:val="1"/>
        </w:numPr>
        <w:tabs>
          <w:tab w:val="clear" w:pos="1531"/>
        </w:tabs>
        <w:suppressAutoHyphens/>
        <w:overflowPunct/>
        <w:autoSpaceDE/>
        <w:autoSpaceDN/>
        <w:adjustRightInd/>
        <w:ind w:left="1134" w:hanging="425"/>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Welche Ausgaben sind seit dem 31.1.2016 für den ehemaligen Geschäftsführer der Bewerbungsgesellschaft, durch den Abwicklung der Gesellschaft erfolgt, angefallen?</w:t>
      </w:r>
    </w:p>
    <w:p w:rsidR="006B69CC" w:rsidRDefault="006B69CC" w:rsidP="006B69CC">
      <w:pPr>
        <w:widowControl w:val="0"/>
        <w:suppressAutoHyphens/>
        <w:overflowPunct/>
        <w:autoSpaceDE/>
        <w:autoSpaceDN/>
        <w:adjustRightInd/>
        <w:ind w:left="1531"/>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An zahlungswirksamen Ausgaben sind vom Februar bis zum November 2016 123.736,47</w:t>
      </w:r>
      <w:r>
        <w:rPr>
          <w:rFonts w:ascii="Arial" w:eastAsia="Lucida Sans Unicode" w:hAnsi="Arial" w:cs="Arial"/>
          <w:color w:val="000000" w:themeColor="text1"/>
          <w:kern w:val="1"/>
          <w:sz w:val="20"/>
          <w:szCs w:val="20"/>
          <w:lang w:eastAsia="zh-CN"/>
        </w:rPr>
        <w:t xml:space="preserve"> € angefallen</w:t>
      </w:r>
      <w:r w:rsidRPr="006B69CC">
        <w:rPr>
          <w:rFonts w:ascii="Arial" w:eastAsia="Lucida Sans Unicode" w:hAnsi="Arial" w:cs="Arial"/>
          <w:color w:val="000000" w:themeColor="text1"/>
          <w:kern w:val="1"/>
          <w:sz w:val="20"/>
          <w:szCs w:val="20"/>
          <w:lang w:eastAsia="zh-CN"/>
        </w:rPr>
        <w:t>.</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4A1EA7" w:rsidRPr="006B69CC" w:rsidRDefault="004A1EA7"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numPr>
          <w:ilvl w:val="0"/>
          <w:numId w:val="1"/>
        </w:numPr>
        <w:tabs>
          <w:tab w:val="clear" w:pos="1531"/>
        </w:tabs>
        <w:suppressAutoHyphens/>
        <w:overflowPunct/>
        <w:autoSpaceDE/>
        <w:autoSpaceDN/>
        <w:adjustRightInd/>
        <w:ind w:left="1134"/>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 xml:space="preserve">Welche Honorarverträge oder andere Aufträge wurden vor dem 31.12.2015 für die Abwicklung der Bewerbungsgesellschaft vergeben?  </w:t>
      </w:r>
    </w:p>
    <w:p w:rsidR="006B69CC" w:rsidRDefault="006B69CC" w:rsidP="006B69CC">
      <w:pPr>
        <w:overflowPunct/>
        <w:ind w:left="1418"/>
        <w:rPr>
          <w:rFonts w:ascii="Arial" w:eastAsia="Lucida Sans Unicode" w:hAnsi="Arial" w:cs="Arial"/>
          <w:color w:val="FF0000"/>
          <w:kern w:val="1"/>
          <w:sz w:val="20"/>
          <w:szCs w:val="20"/>
          <w:lang w:eastAsia="zh-CN"/>
        </w:rPr>
      </w:pPr>
    </w:p>
    <w:p w:rsidR="006B69CC" w:rsidRPr="006B69CC" w:rsidRDefault="006B69CC" w:rsidP="006B69CC">
      <w:pPr>
        <w:overflowPunct/>
        <w:jc w:val="both"/>
        <w:rPr>
          <w:rFonts w:ascii="Arial" w:hAnsi="Arial" w:cs="Arial"/>
          <w:color w:val="000000" w:themeColor="text1"/>
          <w:sz w:val="20"/>
          <w:szCs w:val="20"/>
        </w:rPr>
      </w:pPr>
      <w:r w:rsidRPr="006B69CC">
        <w:rPr>
          <w:rFonts w:ascii="Arial" w:eastAsia="Lucida Sans Unicode" w:hAnsi="Arial" w:cs="Arial"/>
          <w:color w:val="000000" w:themeColor="text1"/>
          <w:kern w:val="1"/>
          <w:sz w:val="20"/>
          <w:szCs w:val="20"/>
          <w:lang w:eastAsia="zh-CN"/>
        </w:rPr>
        <w:t xml:space="preserve">Siehe </w:t>
      </w:r>
      <w:proofErr w:type="spellStart"/>
      <w:r w:rsidRPr="006B69CC">
        <w:rPr>
          <w:rFonts w:ascii="Arial" w:eastAsia="Lucida Sans Unicode" w:hAnsi="Arial" w:cs="Arial"/>
          <w:color w:val="000000" w:themeColor="text1"/>
          <w:kern w:val="1"/>
          <w:sz w:val="20"/>
          <w:szCs w:val="20"/>
          <w:lang w:eastAsia="zh-CN"/>
        </w:rPr>
        <w:t>Drs</w:t>
      </w:r>
      <w:proofErr w:type="spellEnd"/>
      <w:r w:rsidRPr="006B69CC">
        <w:rPr>
          <w:rFonts w:ascii="Arial" w:eastAsia="Lucida Sans Unicode" w:hAnsi="Arial" w:cs="Arial"/>
          <w:color w:val="000000" w:themeColor="text1"/>
          <w:kern w:val="1"/>
          <w:sz w:val="20"/>
          <w:szCs w:val="20"/>
          <w:lang w:eastAsia="zh-CN"/>
        </w:rPr>
        <w:t xml:space="preserve">. 21/6588,  </w:t>
      </w:r>
      <w:r w:rsidRPr="006B69CC">
        <w:rPr>
          <w:rFonts w:ascii="Arial" w:hAnsi="Arial" w:cs="Arial"/>
          <w:color w:val="000000" w:themeColor="text1"/>
          <w:sz w:val="20"/>
          <w:szCs w:val="20"/>
        </w:rPr>
        <w:t xml:space="preserve">die Abwicklung der Gesellschaft erfolgt durch den ehemaligen Geschäftsführer der Bewerbungsgesellschaft sowie durch einen Wirtschaftsprüfer der </w:t>
      </w:r>
      <w:proofErr w:type="spellStart"/>
      <w:r w:rsidRPr="006B69CC">
        <w:rPr>
          <w:rFonts w:ascii="Arial" w:hAnsi="Arial" w:cs="Arial"/>
          <w:color w:val="000000" w:themeColor="text1"/>
          <w:sz w:val="20"/>
          <w:szCs w:val="20"/>
        </w:rPr>
        <w:t>Deloitte</w:t>
      </w:r>
      <w:proofErr w:type="spellEnd"/>
      <w:r w:rsidRPr="006B69CC">
        <w:rPr>
          <w:rFonts w:ascii="Arial" w:hAnsi="Arial" w:cs="Arial"/>
          <w:color w:val="000000" w:themeColor="text1"/>
          <w:sz w:val="20"/>
          <w:szCs w:val="20"/>
        </w:rPr>
        <w:t xml:space="preserve"> GmbH Wirtschaftsprüfungsgesellschaft, der bereits seit Gründung der Bewerbungsgesellschaft den Finanzbereich leitete. Der Vertrag mit </w:t>
      </w:r>
      <w:proofErr w:type="spellStart"/>
      <w:r w:rsidRPr="006B69CC">
        <w:rPr>
          <w:rFonts w:ascii="Arial" w:hAnsi="Arial" w:cs="Arial"/>
          <w:color w:val="000000" w:themeColor="text1"/>
          <w:sz w:val="20"/>
          <w:szCs w:val="20"/>
        </w:rPr>
        <w:t>Deloitte</w:t>
      </w:r>
      <w:proofErr w:type="spellEnd"/>
      <w:r w:rsidRPr="006B69CC">
        <w:rPr>
          <w:rFonts w:ascii="Arial" w:hAnsi="Arial" w:cs="Arial"/>
          <w:color w:val="000000" w:themeColor="text1"/>
          <w:sz w:val="20"/>
          <w:szCs w:val="20"/>
        </w:rPr>
        <w:t xml:space="preserve"> wurde am 23. November 2016 im Transparenzportal veröffentlicht. Um den steuerlichen, handels- und gesellschaftsrechtlichen Verpflichtungen nachzukommen, wurde der Vertrag mit </w:t>
      </w:r>
      <w:proofErr w:type="spellStart"/>
      <w:r w:rsidRPr="006B69CC">
        <w:rPr>
          <w:rFonts w:ascii="Arial" w:hAnsi="Arial" w:cs="Arial"/>
          <w:color w:val="000000" w:themeColor="text1"/>
          <w:sz w:val="20"/>
          <w:szCs w:val="20"/>
        </w:rPr>
        <w:t>Deloitte</w:t>
      </w:r>
      <w:proofErr w:type="spellEnd"/>
      <w:r w:rsidRPr="006B69CC">
        <w:rPr>
          <w:rFonts w:ascii="Arial" w:hAnsi="Arial" w:cs="Arial"/>
          <w:color w:val="000000" w:themeColor="text1"/>
          <w:sz w:val="20"/>
          <w:szCs w:val="20"/>
        </w:rPr>
        <w:t xml:space="preserve"> im Dezember 2015 bis zum Abschluss der Liquidation verlängert. Weitere Honorarverträge oder andere Verträge wurden nicht vergeben. </w:t>
      </w:r>
    </w:p>
    <w:p w:rsidR="006B69CC" w:rsidRDefault="006B69CC" w:rsidP="006B69CC">
      <w:pPr>
        <w:overflowPunct/>
        <w:ind w:left="1418"/>
        <w:rPr>
          <w:rFonts w:ascii="Arial" w:hAnsi="Arial" w:cs="Arial"/>
          <w:sz w:val="20"/>
          <w:szCs w:val="20"/>
        </w:rPr>
      </w:pPr>
    </w:p>
    <w:p w:rsidR="006B69CC" w:rsidRPr="006B69CC" w:rsidRDefault="006B69CC" w:rsidP="006B69CC">
      <w:pPr>
        <w:overflowPunct/>
        <w:ind w:left="1418"/>
        <w:rPr>
          <w:rFonts w:ascii="Arial" w:hAnsi="Arial" w:cs="Arial"/>
          <w:sz w:val="20"/>
          <w:szCs w:val="20"/>
        </w:rPr>
      </w:pP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Welche Ausgaben sind im Zusammenhang mit diesen Verträgen und Aufträgen bis heute angefallen?</w:t>
      </w:r>
    </w:p>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lastRenderedPageBreak/>
        <w:t xml:space="preserve">Die Konditionen des Vertrags zu 2. bis zum 31. Dezember 2015 können dem im Transparenzportal veröffentlichten Vertrag entnommen werden. Für die Personalgestellung im Januar und </w:t>
      </w:r>
      <w:r>
        <w:rPr>
          <w:rFonts w:ascii="Arial" w:eastAsia="Lucida Sans Unicode" w:hAnsi="Arial" w:cs="Arial"/>
          <w:color w:val="000000" w:themeColor="text1"/>
          <w:kern w:val="1"/>
          <w:sz w:val="20"/>
          <w:szCs w:val="20"/>
          <w:lang w:eastAsia="zh-CN"/>
        </w:rPr>
        <w:t xml:space="preserve">Februar 2016 sind insgesamt </w:t>
      </w:r>
      <w:r w:rsidRPr="006B69CC">
        <w:rPr>
          <w:rFonts w:ascii="Arial" w:eastAsia="Lucida Sans Unicode" w:hAnsi="Arial" w:cs="Arial"/>
          <w:color w:val="000000" w:themeColor="text1"/>
          <w:kern w:val="1"/>
          <w:sz w:val="20"/>
          <w:szCs w:val="20"/>
          <w:lang w:eastAsia="zh-CN"/>
        </w:rPr>
        <w:t xml:space="preserve">30.000,00 </w:t>
      </w:r>
      <w:r>
        <w:rPr>
          <w:rFonts w:ascii="Arial" w:eastAsia="Lucida Sans Unicode" w:hAnsi="Arial" w:cs="Arial"/>
          <w:color w:val="000000" w:themeColor="text1"/>
          <w:kern w:val="1"/>
          <w:sz w:val="20"/>
          <w:szCs w:val="20"/>
          <w:lang w:eastAsia="zh-CN"/>
        </w:rPr>
        <w:t xml:space="preserve">€ </w:t>
      </w:r>
      <w:r w:rsidRPr="006B69CC">
        <w:rPr>
          <w:rFonts w:ascii="Arial" w:eastAsia="Lucida Sans Unicode" w:hAnsi="Arial" w:cs="Arial"/>
          <w:color w:val="000000" w:themeColor="text1"/>
          <w:kern w:val="1"/>
          <w:sz w:val="20"/>
          <w:szCs w:val="20"/>
          <w:lang w:eastAsia="zh-CN"/>
        </w:rPr>
        <w:t xml:space="preserve">(netto) an </w:t>
      </w:r>
      <w:proofErr w:type="spellStart"/>
      <w:r w:rsidRPr="006B69CC">
        <w:rPr>
          <w:rFonts w:ascii="Arial" w:eastAsia="Lucida Sans Unicode" w:hAnsi="Arial" w:cs="Arial"/>
          <w:color w:val="000000" w:themeColor="text1"/>
          <w:kern w:val="1"/>
          <w:sz w:val="20"/>
          <w:szCs w:val="20"/>
          <w:lang w:eastAsia="zh-CN"/>
        </w:rPr>
        <w:t>Deloitte</w:t>
      </w:r>
      <w:proofErr w:type="spellEnd"/>
      <w:r w:rsidRPr="006B69CC">
        <w:rPr>
          <w:rFonts w:ascii="Arial" w:eastAsia="Lucida Sans Unicode" w:hAnsi="Arial" w:cs="Arial"/>
          <w:color w:val="000000" w:themeColor="text1"/>
          <w:kern w:val="1"/>
          <w:sz w:val="20"/>
          <w:szCs w:val="20"/>
          <w:lang w:eastAsia="zh-CN"/>
        </w:rPr>
        <w:t xml:space="preserve"> gezahlt worden. </w:t>
      </w:r>
      <w:r>
        <w:rPr>
          <w:rFonts w:ascii="Arial" w:eastAsia="Lucida Sans Unicode" w:hAnsi="Arial" w:cs="Arial"/>
          <w:color w:val="000000" w:themeColor="text1"/>
          <w:kern w:val="1"/>
          <w:sz w:val="20"/>
          <w:szCs w:val="20"/>
          <w:lang w:eastAsia="zh-CN"/>
        </w:rPr>
        <w:t>Im Übrigen siehe</w:t>
      </w:r>
      <w:r w:rsidRPr="006B69CC">
        <w:rPr>
          <w:rFonts w:ascii="Arial" w:eastAsia="Lucida Sans Unicode" w:hAnsi="Arial" w:cs="Arial"/>
          <w:color w:val="000000" w:themeColor="text1"/>
          <w:kern w:val="1"/>
          <w:sz w:val="20"/>
          <w:szCs w:val="20"/>
          <w:lang w:eastAsia="zh-CN"/>
        </w:rPr>
        <w:t xml:space="preserve"> </w:t>
      </w:r>
      <w:proofErr w:type="spellStart"/>
      <w:r w:rsidRPr="006B69CC">
        <w:rPr>
          <w:rFonts w:ascii="Arial" w:eastAsia="Lucida Sans Unicode" w:hAnsi="Arial" w:cs="Arial"/>
          <w:color w:val="000000" w:themeColor="text1"/>
          <w:kern w:val="1"/>
          <w:sz w:val="20"/>
          <w:szCs w:val="20"/>
          <w:lang w:eastAsia="zh-CN"/>
        </w:rPr>
        <w:t>Drs</w:t>
      </w:r>
      <w:proofErr w:type="spellEnd"/>
      <w:r w:rsidRPr="006B69CC">
        <w:rPr>
          <w:rFonts w:ascii="Arial" w:eastAsia="Lucida Sans Unicode" w:hAnsi="Arial" w:cs="Arial"/>
          <w:color w:val="000000" w:themeColor="text1"/>
          <w:kern w:val="1"/>
          <w:sz w:val="20"/>
          <w:szCs w:val="20"/>
          <w:lang w:eastAsia="zh-CN"/>
        </w:rPr>
        <w:t xml:space="preserve">. 21/6588. </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Welche weiteren Ausgaben sind noch zu erwarten?</w:t>
      </w:r>
    </w:p>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Die Höhe der weiteren Ausgaben ist abhängig von der Dauer der Liquidation, die seitens der Liquidatoren nicht beeinflussbar ist, sowie u.a. vom Umfang der Gesellschafteranfragen und kann daher erst nach Beendigung der Liquidation (Löschung im Handelsregister) abschließend beziffert werden.</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numPr>
          <w:ilvl w:val="0"/>
          <w:numId w:val="1"/>
        </w:numPr>
        <w:tabs>
          <w:tab w:val="clear" w:pos="1531"/>
        </w:tabs>
        <w:suppressAutoHyphens/>
        <w:overflowPunct/>
        <w:autoSpaceDE/>
        <w:autoSpaceDN/>
        <w:adjustRightInd/>
        <w:ind w:left="1134" w:hanging="425"/>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 xml:space="preserve">Wofür und in welcher Höhe sind "bilanziell zurückgestellte nachlaufende Zahlungen" (vgl. </w:t>
      </w:r>
      <w:proofErr w:type="spellStart"/>
      <w:r w:rsidRPr="006B69CC">
        <w:rPr>
          <w:rFonts w:ascii="Arial" w:eastAsia="Lucida Sans Unicode" w:hAnsi="Arial" w:cs="Arial"/>
          <w:i/>
          <w:kern w:val="1"/>
          <w:sz w:val="20"/>
          <w:szCs w:val="20"/>
          <w:lang w:eastAsia="zh-CN"/>
        </w:rPr>
        <w:t>Drs</w:t>
      </w:r>
      <w:proofErr w:type="spellEnd"/>
      <w:r w:rsidRPr="006B69CC">
        <w:rPr>
          <w:rFonts w:ascii="Arial" w:eastAsia="Lucida Sans Unicode" w:hAnsi="Arial" w:cs="Arial"/>
          <w:i/>
          <w:kern w:val="1"/>
          <w:sz w:val="20"/>
          <w:szCs w:val="20"/>
          <w:lang w:eastAsia="zh-CN"/>
        </w:rPr>
        <w:t>. 21/6588, Nr. 3) in den Jahren 2015 und 2016 jeweils angefallen oder noch zu erwarten?</w:t>
      </w:r>
    </w:p>
    <w:p w:rsidR="006B69CC" w:rsidRDefault="006B69CC" w:rsidP="006B69CC">
      <w:pPr>
        <w:widowControl w:val="0"/>
        <w:suppressAutoHyphens/>
        <w:overflowPunct/>
        <w:autoSpaceDE/>
        <w:autoSpaceDN/>
        <w:adjustRightInd/>
        <w:ind w:left="1531"/>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Da die Bewerbungsgesellschaft nach dem negativen Referendum über kein Geschäftsmodell mehr verfügte, waren im Jahresabschluss zum 31. Dezember 2015 alle Verpflichtungen aufgenommen worden, die der zu erwartenden Einstellung der Unternehmenstätigkeit zwangsläufig folgen und denen sich die Bewerbungsgesellschaft nicht mehr entziehen kann. Zum 31. Dezember 2015 haben sich die Rückstellungen auf 1.486.614,00 Mio. € belaufen, die sich wie folgt zusammensetzen:</w:t>
      </w:r>
    </w:p>
    <w:p w:rsidR="006B69CC" w:rsidRP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3"/>
        <w:gridCol w:w="2414"/>
      </w:tblGrid>
      <w:tr w:rsidR="006B69CC" w:rsidRPr="006B69CC" w:rsidTr="006B69CC">
        <w:tc>
          <w:tcPr>
            <w:tcW w:w="5343" w:type="dxa"/>
            <w:shd w:val="clear" w:color="auto" w:fill="auto"/>
          </w:tcPr>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 xml:space="preserve">ARGE </w:t>
            </w:r>
            <w:proofErr w:type="spellStart"/>
            <w:r w:rsidRPr="006B69CC">
              <w:rPr>
                <w:rFonts w:ascii="Arial" w:eastAsia="Lucida Sans Unicode" w:hAnsi="Arial" w:cs="Arial"/>
                <w:color w:val="000000" w:themeColor="text1"/>
                <w:kern w:val="1"/>
                <w:sz w:val="20"/>
                <w:szCs w:val="20"/>
                <w:lang w:eastAsia="zh-CN"/>
              </w:rPr>
              <w:t>ProProjekt</w:t>
            </w:r>
            <w:proofErr w:type="spellEnd"/>
            <w:r w:rsidRPr="006B69CC">
              <w:rPr>
                <w:rFonts w:ascii="Arial" w:eastAsia="Lucida Sans Unicode" w:hAnsi="Arial" w:cs="Arial"/>
                <w:color w:val="000000" w:themeColor="text1"/>
                <w:kern w:val="1"/>
                <w:sz w:val="20"/>
                <w:szCs w:val="20"/>
                <w:lang w:eastAsia="zh-CN"/>
              </w:rPr>
              <w:t xml:space="preserve">/ASP </w:t>
            </w:r>
          </w:p>
        </w:tc>
        <w:tc>
          <w:tcPr>
            <w:tcW w:w="2414" w:type="dxa"/>
            <w:shd w:val="clear" w:color="auto" w:fill="auto"/>
          </w:tcPr>
          <w:p w:rsidR="006B69CC" w:rsidRPr="006B69CC" w:rsidRDefault="006B69CC" w:rsidP="006B69CC">
            <w:pPr>
              <w:widowControl w:val="0"/>
              <w:suppressAutoHyphens/>
              <w:overflowPunct/>
              <w:autoSpaceDE/>
              <w:autoSpaceDN/>
              <w:adjustRightInd/>
              <w:jc w:val="right"/>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EUR 1.102.882,00</w:t>
            </w:r>
          </w:p>
        </w:tc>
      </w:tr>
      <w:tr w:rsidR="006B69CC" w:rsidRPr="006B69CC" w:rsidTr="006B69CC">
        <w:tc>
          <w:tcPr>
            <w:tcW w:w="5343" w:type="dxa"/>
            <w:shd w:val="clear" w:color="auto" w:fill="auto"/>
          </w:tcPr>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Personalkosten Januar 2016 sowie Personalgestellung der FHH</w:t>
            </w:r>
          </w:p>
        </w:tc>
        <w:tc>
          <w:tcPr>
            <w:tcW w:w="2414" w:type="dxa"/>
            <w:shd w:val="clear" w:color="auto" w:fill="auto"/>
          </w:tcPr>
          <w:p w:rsidR="006B69CC" w:rsidRPr="006B69CC" w:rsidRDefault="006B69CC" w:rsidP="006B69CC">
            <w:pPr>
              <w:widowControl w:val="0"/>
              <w:suppressAutoHyphens/>
              <w:overflowPunct/>
              <w:autoSpaceDE/>
              <w:autoSpaceDN/>
              <w:adjustRightInd/>
              <w:jc w:val="right"/>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EUR 137.382,00</w:t>
            </w:r>
          </w:p>
        </w:tc>
      </w:tr>
      <w:tr w:rsidR="006B69CC" w:rsidRPr="006B69CC" w:rsidTr="006B69CC">
        <w:tc>
          <w:tcPr>
            <w:tcW w:w="5343" w:type="dxa"/>
            <w:shd w:val="clear" w:color="auto" w:fill="auto"/>
          </w:tcPr>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 xml:space="preserve">IT-Kosten </w:t>
            </w:r>
            <w:proofErr w:type="spellStart"/>
            <w:r w:rsidRPr="006B69CC">
              <w:rPr>
                <w:rFonts w:ascii="Arial" w:eastAsia="Lucida Sans Unicode" w:hAnsi="Arial" w:cs="Arial"/>
                <w:color w:val="000000" w:themeColor="text1"/>
                <w:kern w:val="1"/>
                <w:sz w:val="20"/>
                <w:szCs w:val="20"/>
                <w:lang w:eastAsia="zh-CN"/>
              </w:rPr>
              <w:t>Dataport</w:t>
            </w:r>
            <w:proofErr w:type="spellEnd"/>
            <w:r w:rsidRPr="006B69CC">
              <w:rPr>
                <w:rFonts w:ascii="Arial" w:eastAsia="Lucida Sans Unicode" w:hAnsi="Arial" w:cs="Arial"/>
                <w:color w:val="000000" w:themeColor="text1"/>
                <w:kern w:val="1"/>
                <w:sz w:val="20"/>
                <w:szCs w:val="20"/>
                <w:lang w:eastAsia="zh-CN"/>
              </w:rPr>
              <w:t>/FHH</w:t>
            </w:r>
          </w:p>
        </w:tc>
        <w:tc>
          <w:tcPr>
            <w:tcW w:w="2414" w:type="dxa"/>
            <w:shd w:val="clear" w:color="auto" w:fill="auto"/>
          </w:tcPr>
          <w:p w:rsidR="006B69CC" w:rsidRPr="006B69CC" w:rsidRDefault="006B69CC" w:rsidP="006B69CC">
            <w:pPr>
              <w:widowControl w:val="0"/>
              <w:suppressAutoHyphens/>
              <w:overflowPunct/>
              <w:autoSpaceDE/>
              <w:autoSpaceDN/>
              <w:adjustRightInd/>
              <w:jc w:val="right"/>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EUR 71.463,00</w:t>
            </w:r>
          </w:p>
        </w:tc>
      </w:tr>
      <w:tr w:rsidR="006B69CC" w:rsidRPr="006B69CC" w:rsidTr="006B69CC">
        <w:tc>
          <w:tcPr>
            <w:tcW w:w="5343" w:type="dxa"/>
            <w:shd w:val="clear" w:color="auto" w:fill="auto"/>
          </w:tcPr>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proofErr w:type="spellStart"/>
            <w:r w:rsidRPr="006B69CC">
              <w:rPr>
                <w:rFonts w:ascii="Arial" w:eastAsia="Lucida Sans Unicode" w:hAnsi="Arial" w:cs="Arial"/>
                <w:color w:val="000000" w:themeColor="text1"/>
                <w:kern w:val="1"/>
                <w:sz w:val="20"/>
                <w:szCs w:val="20"/>
                <w:lang w:eastAsia="zh-CN"/>
              </w:rPr>
              <w:t>Deloitte</w:t>
            </w:r>
            <w:proofErr w:type="spellEnd"/>
            <w:r w:rsidRPr="006B69CC">
              <w:rPr>
                <w:rFonts w:ascii="Arial" w:eastAsia="Lucida Sans Unicode" w:hAnsi="Arial" w:cs="Arial"/>
                <w:color w:val="000000" w:themeColor="text1"/>
                <w:kern w:val="1"/>
                <w:sz w:val="20"/>
                <w:szCs w:val="20"/>
                <w:lang w:eastAsia="zh-CN"/>
              </w:rPr>
              <w:t xml:space="preserve"> Personalgestellung/Steuerberatung</w:t>
            </w:r>
          </w:p>
        </w:tc>
        <w:tc>
          <w:tcPr>
            <w:tcW w:w="2414" w:type="dxa"/>
            <w:shd w:val="clear" w:color="auto" w:fill="auto"/>
          </w:tcPr>
          <w:p w:rsidR="006B69CC" w:rsidRPr="006B69CC" w:rsidRDefault="006B69CC" w:rsidP="006B69CC">
            <w:pPr>
              <w:widowControl w:val="0"/>
              <w:suppressAutoHyphens/>
              <w:overflowPunct/>
              <w:autoSpaceDE/>
              <w:autoSpaceDN/>
              <w:adjustRightInd/>
              <w:jc w:val="right"/>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EUR 66.460,00</w:t>
            </w:r>
          </w:p>
        </w:tc>
      </w:tr>
      <w:tr w:rsidR="006B69CC" w:rsidRPr="006B69CC" w:rsidTr="006B69CC">
        <w:tc>
          <w:tcPr>
            <w:tcW w:w="5343" w:type="dxa"/>
            <w:shd w:val="clear" w:color="auto" w:fill="auto"/>
          </w:tcPr>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Liquidationskosten/sonstige Kosten der Abwicklung</w:t>
            </w:r>
          </w:p>
        </w:tc>
        <w:tc>
          <w:tcPr>
            <w:tcW w:w="2414" w:type="dxa"/>
            <w:shd w:val="clear" w:color="auto" w:fill="auto"/>
          </w:tcPr>
          <w:p w:rsidR="006B69CC" w:rsidRPr="006B69CC" w:rsidRDefault="006B69CC" w:rsidP="006B69CC">
            <w:pPr>
              <w:widowControl w:val="0"/>
              <w:suppressAutoHyphens/>
              <w:overflowPunct/>
              <w:autoSpaceDE/>
              <w:autoSpaceDN/>
              <w:adjustRightInd/>
              <w:jc w:val="right"/>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EUR 30.627,00</w:t>
            </w:r>
          </w:p>
        </w:tc>
      </w:tr>
      <w:tr w:rsidR="006B69CC" w:rsidRPr="006B69CC" w:rsidTr="006B69CC">
        <w:tc>
          <w:tcPr>
            <w:tcW w:w="5343" w:type="dxa"/>
            <w:shd w:val="clear" w:color="auto" w:fill="auto"/>
          </w:tcPr>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Buchhaltung/Abschlusserstellungsarbeiten</w:t>
            </w:r>
          </w:p>
        </w:tc>
        <w:tc>
          <w:tcPr>
            <w:tcW w:w="2414" w:type="dxa"/>
            <w:shd w:val="clear" w:color="auto" w:fill="auto"/>
          </w:tcPr>
          <w:p w:rsidR="006B69CC" w:rsidRPr="006B69CC" w:rsidRDefault="006B69CC" w:rsidP="006B69CC">
            <w:pPr>
              <w:widowControl w:val="0"/>
              <w:suppressAutoHyphens/>
              <w:overflowPunct/>
              <w:autoSpaceDE/>
              <w:autoSpaceDN/>
              <w:adjustRightInd/>
              <w:jc w:val="right"/>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EUR 17.610,00</w:t>
            </w:r>
          </w:p>
        </w:tc>
      </w:tr>
      <w:tr w:rsidR="006B69CC" w:rsidRPr="006B69CC" w:rsidTr="006B69CC">
        <w:tc>
          <w:tcPr>
            <w:tcW w:w="5343" w:type="dxa"/>
            <w:shd w:val="clear" w:color="auto" w:fill="auto"/>
          </w:tcPr>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Prüfungskosten</w:t>
            </w:r>
          </w:p>
        </w:tc>
        <w:tc>
          <w:tcPr>
            <w:tcW w:w="2414" w:type="dxa"/>
            <w:shd w:val="clear" w:color="auto" w:fill="auto"/>
          </w:tcPr>
          <w:p w:rsidR="006B69CC" w:rsidRPr="006B69CC" w:rsidRDefault="006B69CC" w:rsidP="006B69CC">
            <w:pPr>
              <w:widowControl w:val="0"/>
              <w:suppressAutoHyphens/>
              <w:overflowPunct/>
              <w:autoSpaceDE/>
              <w:autoSpaceDN/>
              <w:adjustRightInd/>
              <w:jc w:val="right"/>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EUR 15.983,00</w:t>
            </w:r>
          </w:p>
        </w:tc>
      </w:tr>
      <w:tr w:rsidR="006B69CC" w:rsidRPr="006B69CC" w:rsidTr="006B69CC">
        <w:tc>
          <w:tcPr>
            <w:tcW w:w="5343" w:type="dxa"/>
            <w:shd w:val="clear" w:color="auto" w:fill="auto"/>
          </w:tcPr>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Mietkosten Januar 2016</w:t>
            </w:r>
          </w:p>
        </w:tc>
        <w:tc>
          <w:tcPr>
            <w:tcW w:w="2414" w:type="dxa"/>
            <w:shd w:val="clear" w:color="auto" w:fill="auto"/>
          </w:tcPr>
          <w:p w:rsidR="006B69CC" w:rsidRPr="006B69CC" w:rsidRDefault="006B69CC" w:rsidP="006B69CC">
            <w:pPr>
              <w:widowControl w:val="0"/>
              <w:suppressAutoHyphens/>
              <w:overflowPunct/>
              <w:autoSpaceDE/>
              <w:autoSpaceDN/>
              <w:adjustRightInd/>
              <w:jc w:val="right"/>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EUR 12.174,00</w:t>
            </w:r>
          </w:p>
        </w:tc>
      </w:tr>
      <w:tr w:rsidR="006B69CC" w:rsidRPr="006B69CC" w:rsidTr="006B69CC">
        <w:tc>
          <w:tcPr>
            <w:tcW w:w="5343" w:type="dxa"/>
            <w:shd w:val="clear" w:color="auto" w:fill="auto"/>
          </w:tcPr>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Sonstiges</w:t>
            </w:r>
          </w:p>
        </w:tc>
        <w:tc>
          <w:tcPr>
            <w:tcW w:w="2414" w:type="dxa"/>
            <w:shd w:val="clear" w:color="auto" w:fill="auto"/>
          </w:tcPr>
          <w:p w:rsidR="006B69CC" w:rsidRPr="006B69CC" w:rsidRDefault="006B69CC" w:rsidP="006B69CC">
            <w:pPr>
              <w:widowControl w:val="0"/>
              <w:suppressAutoHyphens/>
              <w:overflowPunct/>
              <w:autoSpaceDE/>
              <w:autoSpaceDN/>
              <w:adjustRightInd/>
              <w:jc w:val="right"/>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EUR 28.033,00</w:t>
            </w:r>
          </w:p>
        </w:tc>
      </w:tr>
    </w:tbl>
    <w:p w:rsidR="006B69CC" w:rsidRPr="006B69CC" w:rsidRDefault="006B69CC" w:rsidP="006B69CC">
      <w:pPr>
        <w:widowControl w:val="0"/>
        <w:suppressAutoHyphens/>
        <w:overflowPunct/>
        <w:autoSpaceDE/>
        <w:autoSpaceDN/>
        <w:adjustRightInd/>
        <w:ind w:left="1531"/>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Für die bilanziell zurückgestellten Kosten wurden bislang Zahlungen von rund 1.400.000,00 € geleistet. Weitere Rückstellungszuführungen werden nicht erwartet.</w:t>
      </w:r>
    </w:p>
    <w:p w:rsidR="006B69CC" w:rsidRDefault="006B69CC" w:rsidP="006B69CC">
      <w:pPr>
        <w:widowControl w:val="0"/>
        <w:suppressAutoHyphens/>
        <w:overflowPunct/>
        <w:autoSpaceDE/>
        <w:autoSpaceDN/>
        <w:adjustRightInd/>
        <w:ind w:left="1531"/>
        <w:jc w:val="both"/>
        <w:rPr>
          <w:rFonts w:ascii="Arial" w:eastAsia="Lucida Sans Unicode" w:hAnsi="Arial" w:cs="Arial"/>
          <w:kern w:val="1"/>
          <w:sz w:val="20"/>
          <w:szCs w:val="20"/>
          <w:lang w:eastAsia="zh-CN"/>
        </w:rPr>
      </w:pPr>
      <w:r w:rsidRPr="006B69CC">
        <w:rPr>
          <w:rFonts w:ascii="Arial" w:eastAsia="Lucida Sans Unicode" w:hAnsi="Arial" w:cs="Arial"/>
          <w:kern w:val="1"/>
          <w:sz w:val="20"/>
          <w:szCs w:val="20"/>
          <w:lang w:eastAsia="zh-CN"/>
        </w:rPr>
        <w:t xml:space="preserve"> </w:t>
      </w:r>
    </w:p>
    <w:p w:rsidR="006B69CC" w:rsidRPr="006B69CC" w:rsidRDefault="006B69CC" w:rsidP="006B69CC">
      <w:pPr>
        <w:widowControl w:val="0"/>
        <w:suppressAutoHyphens/>
        <w:overflowPunct/>
        <w:autoSpaceDE/>
        <w:autoSpaceDN/>
        <w:adjustRightInd/>
        <w:ind w:left="1531"/>
        <w:jc w:val="both"/>
        <w:rPr>
          <w:rFonts w:ascii="Arial" w:eastAsia="Lucida Sans Unicode" w:hAnsi="Arial" w:cs="Arial"/>
          <w:kern w:val="1"/>
          <w:sz w:val="20"/>
          <w:szCs w:val="20"/>
          <w:lang w:eastAsia="zh-CN"/>
        </w:rPr>
      </w:pPr>
    </w:p>
    <w:p w:rsidR="006B69CC" w:rsidRPr="006B69CC" w:rsidRDefault="006B69CC" w:rsidP="006B69CC">
      <w:pPr>
        <w:widowControl w:val="0"/>
        <w:numPr>
          <w:ilvl w:val="0"/>
          <w:numId w:val="1"/>
        </w:numPr>
        <w:tabs>
          <w:tab w:val="clear" w:pos="1531"/>
        </w:tabs>
        <w:suppressAutoHyphens/>
        <w:overflowPunct/>
        <w:autoSpaceDE/>
        <w:autoSpaceDN/>
        <w:adjustRightInd/>
        <w:ind w:left="1134" w:hanging="425"/>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 xml:space="preserve">Laut </w:t>
      </w:r>
      <w:proofErr w:type="spellStart"/>
      <w:r w:rsidRPr="006B69CC">
        <w:rPr>
          <w:rFonts w:ascii="Arial" w:eastAsia="Lucida Sans Unicode" w:hAnsi="Arial" w:cs="Arial"/>
          <w:i/>
          <w:kern w:val="1"/>
          <w:sz w:val="20"/>
          <w:szCs w:val="20"/>
          <w:lang w:eastAsia="zh-CN"/>
        </w:rPr>
        <w:t>Drs</w:t>
      </w:r>
      <w:proofErr w:type="spellEnd"/>
      <w:r w:rsidRPr="006B69CC">
        <w:rPr>
          <w:rFonts w:ascii="Arial" w:eastAsia="Lucida Sans Unicode" w:hAnsi="Arial" w:cs="Arial"/>
          <w:i/>
          <w:kern w:val="1"/>
          <w:sz w:val="20"/>
          <w:szCs w:val="20"/>
          <w:lang w:eastAsia="zh-CN"/>
        </w:rPr>
        <w:t xml:space="preserve">. 21/6588, Nr. 3 wurden dem DOSB Auslagen in Höhe von 112.950 € (netto) erstattet.  </w:t>
      </w: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Auf welcher rechtlichen, vertraglichen oder sonstigen Grundlage erfolgte diese Erstattung?</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 xml:space="preserve">Die Zahlung erfolgte auf Grundlage einer Gesellschaftervereinbarung. </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Was war jeweils der Anlass für die Auslagen des DOSB (z.B. Beratung, Begutachtung, Reisekosten, Werbemaßnahmen usw. usf.)?</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 xml:space="preserve">Es handelt sich um Personalkosten, Reisekosten sowie Kosten einer Umfrage, jeweils im Zusammenhang mit der Bewerbung um die Olympischen und </w:t>
      </w:r>
      <w:proofErr w:type="spellStart"/>
      <w:r w:rsidRPr="006B69CC">
        <w:rPr>
          <w:rFonts w:ascii="Arial" w:eastAsia="Lucida Sans Unicode" w:hAnsi="Arial" w:cs="Arial"/>
          <w:color w:val="000000" w:themeColor="text1"/>
          <w:kern w:val="1"/>
          <w:sz w:val="20"/>
          <w:szCs w:val="20"/>
          <w:lang w:eastAsia="zh-CN"/>
        </w:rPr>
        <w:t>Paralympischen</w:t>
      </w:r>
      <w:proofErr w:type="spellEnd"/>
      <w:r w:rsidRPr="006B69CC">
        <w:rPr>
          <w:rFonts w:ascii="Arial" w:eastAsia="Lucida Sans Unicode" w:hAnsi="Arial" w:cs="Arial"/>
          <w:color w:val="000000" w:themeColor="text1"/>
          <w:kern w:val="1"/>
          <w:sz w:val="20"/>
          <w:szCs w:val="20"/>
          <w:lang w:eastAsia="zh-CN"/>
        </w:rPr>
        <w:t xml:space="preserve"> Spiele.</w:t>
      </w:r>
    </w:p>
    <w:p w:rsidR="004A1EA7" w:rsidRDefault="004A1EA7"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p>
    <w:p w:rsidR="004A1EA7" w:rsidRPr="006B69CC" w:rsidRDefault="004A1EA7"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p>
    <w:p w:rsidR="006B69CC" w:rsidRPr="006B69CC" w:rsidRDefault="006B69CC" w:rsidP="006B69CC">
      <w:pPr>
        <w:widowControl w:val="0"/>
        <w:numPr>
          <w:ilvl w:val="0"/>
          <w:numId w:val="1"/>
        </w:numPr>
        <w:tabs>
          <w:tab w:val="clear" w:pos="1531"/>
        </w:tabs>
        <w:suppressAutoHyphens/>
        <w:overflowPunct/>
        <w:autoSpaceDE/>
        <w:autoSpaceDN/>
        <w:adjustRightInd/>
        <w:ind w:left="1134" w:hanging="425"/>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 xml:space="preserve">Laut </w:t>
      </w:r>
      <w:proofErr w:type="spellStart"/>
      <w:r w:rsidRPr="006B69CC">
        <w:rPr>
          <w:rFonts w:ascii="Arial" w:eastAsia="Lucida Sans Unicode" w:hAnsi="Arial" w:cs="Arial"/>
          <w:i/>
          <w:kern w:val="1"/>
          <w:sz w:val="20"/>
          <w:szCs w:val="20"/>
          <w:lang w:eastAsia="zh-CN"/>
        </w:rPr>
        <w:t>Drs</w:t>
      </w:r>
      <w:proofErr w:type="spellEnd"/>
      <w:r w:rsidRPr="006B69CC">
        <w:rPr>
          <w:rFonts w:ascii="Arial" w:eastAsia="Lucida Sans Unicode" w:hAnsi="Arial" w:cs="Arial"/>
          <w:i/>
          <w:kern w:val="1"/>
          <w:sz w:val="20"/>
          <w:szCs w:val="20"/>
          <w:lang w:eastAsia="zh-CN"/>
        </w:rPr>
        <w:t xml:space="preserve">. 21/6588, Nr. 5 führten die in 2016 fortgesetzten Gespräche mit dem Bund zu keiner Kostenbeteiligung des Bundes an den entstandenen Bewerbungskosten. </w:t>
      </w: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Weshalb beteiligt sich der Bund nicht an den entstandenen Kosten?</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 xml:space="preserve">Der Bund hat nach dem negativen Ausgang des Referendums keine Grundlage für eine Kostenbeteiligung gesehen. </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lastRenderedPageBreak/>
        <w:t>Um welche Summen ging es in den Gesprächen?</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Konkrete Beteiligungssummen waren nicht Gegenstand des Austausches mit dem Bund.</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Wurden anstelle der Kostenbeteiligung für die Bewerbung andere Vereinbarungen mit dem Bund getroffen (z.B. Beteiligung oder Finanzierung des Bundes bei anderen Projekten, Vergabe von Sportgroß- oder anderen Veranstaltungen nach Hamburg usw. usf.)?</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000000" w:themeColor="text1"/>
          <w:kern w:val="1"/>
          <w:sz w:val="20"/>
          <w:szCs w:val="20"/>
          <w:lang w:eastAsia="zh-CN"/>
        </w:rPr>
      </w:pPr>
      <w:r w:rsidRPr="006B69CC">
        <w:rPr>
          <w:rFonts w:ascii="Arial" w:eastAsia="Lucida Sans Unicode" w:hAnsi="Arial" w:cs="Arial"/>
          <w:color w:val="000000" w:themeColor="text1"/>
          <w:kern w:val="1"/>
          <w:sz w:val="20"/>
          <w:szCs w:val="20"/>
          <w:lang w:eastAsia="zh-CN"/>
        </w:rPr>
        <w:t>Nein.</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4A1EA7" w:rsidRDefault="006B69CC" w:rsidP="006B69CC">
      <w:pPr>
        <w:widowControl w:val="0"/>
        <w:numPr>
          <w:ilvl w:val="0"/>
          <w:numId w:val="1"/>
        </w:numPr>
        <w:tabs>
          <w:tab w:val="clear" w:pos="1531"/>
        </w:tabs>
        <w:suppressAutoHyphens/>
        <w:overflowPunct/>
        <w:autoSpaceDE/>
        <w:autoSpaceDN/>
        <w:adjustRightInd/>
        <w:ind w:left="1134" w:hanging="425"/>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 xml:space="preserve">Leider wurde in der Drs.21/6588 Nr. 6 die Frage nach den Gesamtkosten nicht mit einer Zahl beantwortet, sondern mit Verweisen auf anderen Drucksachen. "Siehe </w:t>
      </w:r>
      <w:proofErr w:type="spellStart"/>
      <w:r w:rsidRPr="006B69CC">
        <w:rPr>
          <w:rFonts w:ascii="Arial" w:eastAsia="Lucida Sans Unicode" w:hAnsi="Arial" w:cs="Arial"/>
          <w:i/>
          <w:kern w:val="1"/>
          <w:sz w:val="20"/>
          <w:szCs w:val="20"/>
          <w:lang w:eastAsia="zh-CN"/>
        </w:rPr>
        <w:t>Drs</w:t>
      </w:r>
      <w:proofErr w:type="spellEnd"/>
      <w:r w:rsidRPr="006B69CC">
        <w:rPr>
          <w:rFonts w:ascii="Arial" w:eastAsia="Lucida Sans Unicode" w:hAnsi="Arial" w:cs="Arial"/>
          <w:i/>
          <w:kern w:val="1"/>
          <w:sz w:val="20"/>
          <w:szCs w:val="20"/>
          <w:lang w:eastAsia="zh-CN"/>
        </w:rPr>
        <w:t xml:space="preserve">. 21/1969 und 21/3080, darüber hinaus sind Kosten in Höhe von 3.686.411,46 € entstanden." Die nachfolgenden Zahlen wurden auf Grundlage verschiedener Senatsantworten zusammengestellt. </w:t>
      </w: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 xml:space="preserve">Stimmt der Senat zu, dass sich die Personalkosten der Bewerbungsgesellschaft auf 755.000 € und die Mietkosten auf 100.000 € belaufen? Falls nein: wie lauten jeweils die richtigen Summen?  </w:t>
      </w:r>
    </w:p>
    <w:p w:rsidR="006B69CC" w:rsidRPr="00CC6091" w:rsidRDefault="006B69CC" w:rsidP="006B69CC">
      <w:pPr>
        <w:widowControl w:val="0"/>
        <w:suppressAutoHyphens/>
        <w:overflowPunct/>
        <w:autoSpaceDE/>
        <w:autoSpaceDN/>
        <w:adjustRightInd/>
        <w:ind w:left="1701"/>
        <w:jc w:val="both"/>
        <w:rPr>
          <w:rFonts w:ascii="Arial" w:eastAsia="Lucida Sans Unicode" w:hAnsi="Arial" w:cs="Arial"/>
          <w:color w:val="FF0000"/>
          <w:kern w:val="1"/>
          <w:sz w:val="20"/>
          <w:szCs w:val="20"/>
          <w:lang w:eastAsia="zh-CN"/>
        </w:rPr>
      </w:pPr>
    </w:p>
    <w:p w:rsidR="006B69CC" w:rsidRPr="004A1EA7" w:rsidRDefault="006B69CC" w:rsidP="006B69CC">
      <w:pPr>
        <w:widowControl w:val="0"/>
        <w:suppressAutoHyphens/>
        <w:overflowPunct/>
        <w:autoSpaceDE/>
        <w:autoSpaceDN/>
        <w:adjustRightInd/>
        <w:jc w:val="both"/>
        <w:rPr>
          <w:rFonts w:ascii="Arial" w:eastAsia="Lucida Sans Unicode" w:hAnsi="Arial" w:cs="Arial"/>
          <w:kern w:val="1"/>
          <w:sz w:val="20"/>
          <w:szCs w:val="20"/>
          <w:lang w:eastAsia="zh-CN"/>
        </w:rPr>
      </w:pPr>
      <w:r w:rsidRPr="004A1EA7">
        <w:rPr>
          <w:rFonts w:ascii="Arial" w:eastAsia="Lucida Sans Unicode" w:hAnsi="Arial" w:cs="Arial"/>
          <w:kern w:val="1"/>
          <w:sz w:val="20"/>
          <w:szCs w:val="20"/>
          <w:lang w:eastAsia="zh-CN"/>
        </w:rPr>
        <w:t>Die Personalkosten für eigene Anstellungsverhältnisse belaufen sich auf 497.000</w:t>
      </w:r>
      <w:r w:rsidR="00483DD5" w:rsidRPr="004A1EA7">
        <w:rPr>
          <w:rFonts w:ascii="Arial" w:eastAsia="Lucida Sans Unicode" w:hAnsi="Arial" w:cs="Arial"/>
          <w:kern w:val="1"/>
          <w:sz w:val="20"/>
          <w:szCs w:val="20"/>
          <w:lang w:eastAsia="zh-CN"/>
        </w:rPr>
        <w:t xml:space="preserve"> €</w:t>
      </w:r>
      <w:r w:rsidRPr="004A1EA7">
        <w:rPr>
          <w:rFonts w:ascii="Arial" w:eastAsia="Lucida Sans Unicode" w:hAnsi="Arial" w:cs="Arial"/>
          <w:kern w:val="1"/>
          <w:sz w:val="20"/>
          <w:szCs w:val="20"/>
          <w:lang w:eastAsia="zh-CN"/>
        </w:rPr>
        <w:t>, überdies wurden Erstattungen an die FHH für Personalgestellung in Höhe von 391.000</w:t>
      </w:r>
      <w:r w:rsidR="00483DD5" w:rsidRPr="004A1EA7">
        <w:rPr>
          <w:rFonts w:ascii="Arial" w:eastAsia="Lucida Sans Unicode" w:hAnsi="Arial" w:cs="Arial"/>
          <w:kern w:val="1"/>
          <w:sz w:val="20"/>
          <w:szCs w:val="20"/>
          <w:lang w:eastAsia="zh-CN"/>
        </w:rPr>
        <w:t xml:space="preserve"> €</w:t>
      </w:r>
      <w:r w:rsidRPr="004A1EA7">
        <w:rPr>
          <w:rFonts w:ascii="Arial" w:eastAsia="Lucida Sans Unicode" w:hAnsi="Arial" w:cs="Arial"/>
          <w:kern w:val="1"/>
          <w:sz w:val="20"/>
          <w:szCs w:val="20"/>
          <w:lang w:eastAsia="zh-CN"/>
        </w:rPr>
        <w:t xml:space="preserve"> gezahlt. Die Höhe der angegebenen Mietkosten ist zutreffend. </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 xml:space="preserve">Stimmt der Senat zu, dass sich die Ausgaben der Bewerbungsgesellschaft auf 2,5 </w:t>
      </w:r>
      <w:proofErr w:type="spellStart"/>
      <w:r w:rsidRPr="006B69CC">
        <w:rPr>
          <w:rFonts w:ascii="Arial" w:eastAsia="Lucida Sans Unicode" w:hAnsi="Arial" w:cs="Arial"/>
          <w:i/>
          <w:kern w:val="1"/>
          <w:sz w:val="20"/>
          <w:szCs w:val="20"/>
          <w:lang w:eastAsia="zh-CN"/>
        </w:rPr>
        <w:t>Mio</w:t>
      </w:r>
      <w:proofErr w:type="spellEnd"/>
      <w:r w:rsidRPr="006B69CC">
        <w:rPr>
          <w:rFonts w:ascii="Arial" w:eastAsia="Lucida Sans Unicode" w:hAnsi="Arial" w:cs="Arial"/>
          <w:i/>
          <w:kern w:val="1"/>
          <w:sz w:val="20"/>
          <w:szCs w:val="20"/>
          <w:lang w:eastAsia="zh-CN"/>
        </w:rPr>
        <w:t xml:space="preserve"> € belaufen? Falls nein: wie lautet die richtige Summe? </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4A1EA7" w:rsidRDefault="00E443F4" w:rsidP="006B69CC">
      <w:pPr>
        <w:widowControl w:val="0"/>
        <w:suppressAutoHyphens/>
        <w:overflowPunct/>
        <w:autoSpaceDE/>
        <w:autoSpaceDN/>
        <w:adjustRightInd/>
        <w:jc w:val="both"/>
        <w:rPr>
          <w:rFonts w:ascii="Arial" w:eastAsia="Lucida Sans Unicode" w:hAnsi="Arial" w:cs="Arial"/>
          <w:kern w:val="1"/>
          <w:sz w:val="20"/>
          <w:szCs w:val="20"/>
          <w:lang w:eastAsia="zh-CN"/>
        </w:rPr>
      </w:pPr>
      <w:r>
        <w:rPr>
          <w:rFonts w:ascii="Arial" w:eastAsia="Lucida Sans Unicode" w:hAnsi="Arial" w:cs="Arial"/>
          <w:kern w:val="1"/>
          <w:sz w:val="20"/>
          <w:szCs w:val="20"/>
          <w:lang w:eastAsia="zh-CN"/>
        </w:rPr>
        <w:t>Nein, d</w:t>
      </w:r>
      <w:r w:rsidR="006B69CC" w:rsidRPr="004A1EA7">
        <w:rPr>
          <w:rFonts w:ascii="Arial" w:eastAsia="Lucida Sans Unicode" w:hAnsi="Arial" w:cs="Arial"/>
          <w:kern w:val="1"/>
          <w:sz w:val="20"/>
          <w:szCs w:val="20"/>
          <w:lang w:eastAsia="zh-CN"/>
        </w:rPr>
        <w:t xml:space="preserve">ie abschließende Höhe der Ausgaben </w:t>
      </w:r>
      <w:r w:rsidR="00127377" w:rsidRPr="004A1EA7">
        <w:rPr>
          <w:rFonts w:ascii="Arial" w:eastAsia="Lucida Sans Unicode" w:hAnsi="Arial" w:cs="Arial"/>
          <w:kern w:val="1"/>
          <w:sz w:val="20"/>
          <w:szCs w:val="20"/>
          <w:lang w:eastAsia="zh-CN"/>
        </w:rPr>
        <w:t xml:space="preserve">steht </w:t>
      </w:r>
      <w:r w:rsidR="006B69CC" w:rsidRPr="004A1EA7">
        <w:rPr>
          <w:rFonts w:ascii="Arial" w:eastAsia="Lucida Sans Unicode" w:hAnsi="Arial" w:cs="Arial"/>
          <w:kern w:val="1"/>
          <w:sz w:val="20"/>
          <w:szCs w:val="20"/>
          <w:lang w:eastAsia="zh-CN"/>
        </w:rPr>
        <w:t xml:space="preserve">erst nach Beendigung der Liquidation </w:t>
      </w:r>
      <w:r w:rsidR="00127377" w:rsidRPr="004A1EA7">
        <w:rPr>
          <w:rFonts w:ascii="Arial" w:eastAsia="Lucida Sans Unicode" w:hAnsi="Arial" w:cs="Arial"/>
          <w:kern w:val="1"/>
          <w:sz w:val="20"/>
          <w:szCs w:val="20"/>
          <w:lang w:eastAsia="zh-CN"/>
        </w:rPr>
        <w:t xml:space="preserve">fest. </w:t>
      </w:r>
      <w:r>
        <w:rPr>
          <w:rFonts w:ascii="Arial" w:eastAsia="Lucida Sans Unicode" w:hAnsi="Arial" w:cs="Arial"/>
          <w:kern w:val="1"/>
          <w:sz w:val="20"/>
          <w:szCs w:val="20"/>
          <w:lang w:eastAsia="zh-CN"/>
        </w:rPr>
        <w:t xml:space="preserve">Im Übrigen siehe </w:t>
      </w:r>
      <w:proofErr w:type="spellStart"/>
      <w:r>
        <w:rPr>
          <w:rFonts w:ascii="Arial" w:eastAsia="Lucida Sans Unicode" w:hAnsi="Arial" w:cs="Arial"/>
          <w:kern w:val="1"/>
          <w:sz w:val="20"/>
          <w:szCs w:val="20"/>
          <w:lang w:eastAsia="zh-CN"/>
        </w:rPr>
        <w:t>Drs</w:t>
      </w:r>
      <w:proofErr w:type="spellEnd"/>
      <w:r>
        <w:rPr>
          <w:rFonts w:ascii="Arial" w:eastAsia="Lucida Sans Unicode" w:hAnsi="Arial" w:cs="Arial"/>
          <w:kern w:val="1"/>
          <w:sz w:val="20"/>
          <w:szCs w:val="20"/>
          <w:lang w:eastAsia="zh-CN"/>
        </w:rPr>
        <w:t>. 21/3080.</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 xml:space="preserve">Stimmt der Senat zu, dass sich die Ausgaben der FHH lauf 7,6 Mio. € belaufen (Zahlen aus </w:t>
      </w:r>
      <w:proofErr w:type="spellStart"/>
      <w:r w:rsidRPr="006B69CC">
        <w:rPr>
          <w:rFonts w:ascii="Arial" w:eastAsia="Lucida Sans Unicode" w:hAnsi="Arial" w:cs="Arial"/>
          <w:i/>
          <w:kern w:val="1"/>
          <w:sz w:val="20"/>
          <w:szCs w:val="20"/>
          <w:lang w:eastAsia="zh-CN"/>
        </w:rPr>
        <w:t>Drs</w:t>
      </w:r>
      <w:proofErr w:type="spellEnd"/>
      <w:r w:rsidRPr="006B69CC">
        <w:rPr>
          <w:rFonts w:ascii="Arial" w:eastAsia="Lucida Sans Unicode" w:hAnsi="Arial" w:cs="Arial"/>
          <w:i/>
          <w:kern w:val="1"/>
          <w:sz w:val="20"/>
          <w:szCs w:val="20"/>
          <w:lang w:eastAsia="zh-CN"/>
        </w:rPr>
        <w:t>. 21/1969 sowie Kosten für das Olympia-Referendum)? Falls nein: wie lauten jeweils die richtigen Summen?</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4A1EA7" w:rsidRDefault="00127377" w:rsidP="006B69CC">
      <w:pPr>
        <w:widowControl w:val="0"/>
        <w:suppressAutoHyphens/>
        <w:overflowPunct/>
        <w:autoSpaceDE/>
        <w:autoSpaceDN/>
        <w:adjustRightInd/>
        <w:jc w:val="both"/>
        <w:rPr>
          <w:rFonts w:ascii="Arial" w:eastAsia="Lucida Sans Unicode" w:hAnsi="Arial" w:cs="Arial"/>
          <w:kern w:val="1"/>
          <w:sz w:val="20"/>
          <w:szCs w:val="20"/>
          <w:lang w:eastAsia="zh-CN"/>
        </w:rPr>
      </w:pPr>
      <w:r w:rsidRPr="004A1EA7">
        <w:rPr>
          <w:rFonts w:ascii="Arial" w:eastAsia="Lucida Sans Unicode" w:hAnsi="Arial" w:cs="Arial"/>
          <w:kern w:val="1"/>
          <w:sz w:val="20"/>
          <w:szCs w:val="20"/>
          <w:lang w:eastAsia="zh-CN"/>
        </w:rPr>
        <w:t xml:space="preserve">Siehe </w:t>
      </w:r>
      <w:proofErr w:type="spellStart"/>
      <w:r w:rsidRPr="004A1EA7">
        <w:rPr>
          <w:rFonts w:ascii="Arial" w:eastAsia="Lucida Sans Unicode" w:hAnsi="Arial" w:cs="Arial"/>
          <w:kern w:val="1"/>
          <w:sz w:val="20"/>
          <w:szCs w:val="20"/>
          <w:lang w:eastAsia="zh-CN"/>
        </w:rPr>
        <w:t>Dr</w:t>
      </w:r>
      <w:r w:rsidR="004A1EA7">
        <w:rPr>
          <w:rFonts w:ascii="Arial" w:eastAsia="Lucida Sans Unicode" w:hAnsi="Arial" w:cs="Arial"/>
          <w:kern w:val="1"/>
          <w:sz w:val="20"/>
          <w:szCs w:val="20"/>
          <w:lang w:eastAsia="zh-CN"/>
        </w:rPr>
        <w:t>s</w:t>
      </w:r>
      <w:proofErr w:type="spellEnd"/>
      <w:r w:rsidR="004A1EA7">
        <w:rPr>
          <w:rFonts w:ascii="Arial" w:eastAsia="Lucida Sans Unicode" w:hAnsi="Arial" w:cs="Arial"/>
          <w:kern w:val="1"/>
          <w:sz w:val="20"/>
          <w:szCs w:val="20"/>
          <w:lang w:eastAsia="zh-CN"/>
        </w:rPr>
        <w:t>.</w:t>
      </w:r>
      <w:r w:rsidRPr="004A1EA7">
        <w:rPr>
          <w:rFonts w:ascii="Arial" w:eastAsia="Lucida Sans Unicode" w:hAnsi="Arial" w:cs="Arial"/>
          <w:kern w:val="1"/>
          <w:sz w:val="20"/>
          <w:szCs w:val="20"/>
          <w:lang w:eastAsia="zh-CN"/>
        </w:rPr>
        <w:t xml:space="preserve"> 21/6588</w:t>
      </w:r>
      <w:r w:rsidR="00EC237C" w:rsidRPr="004A1EA7">
        <w:rPr>
          <w:rFonts w:ascii="Arial" w:eastAsia="Lucida Sans Unicode" w:hAnsi="Arial" w:cs="Arial"/>
          <w:kern w:val="1"/>
          <w:sz w:val="20"/>
          <w:szCs w:val="20"/>
          <w:lang w:eastAsia="zh-CN"/>
        </w:rPr>
        <w:t xml:space="preserve">. </w:t>
      </w:r>
      <w:r w:rsidR="006B69CC" w:rsidRPr="004A1EA7">
        <w:rPr>
          <w:rFonts w:ascii="Arial" w:eastAsia="Lucida Sans Unicode" w:hAnsi="Arial" w:cs="Arial"/>
          <w:kern w:val="1"/>
          <w:sz w:val="20"/>
          <w:szCs w:val="20"/>
          <w:lang w:eastAsia="zh-CN"/>
        </w:rPr>
        <w:t xml:space="preserve">Zu den Kosten des Referendums siehe </w:t>
      </w:r>
      <w:proofErr w:type="spellStart"/>
      <w:r w:rsidR="006B69CC" w:rsidRPr="004A1EA7">
        <w:rPr>
          <w:rFonts w:ascii="Arial" w:eastAsia="Lucida Sans Unicode" w:hAnsi="Arial" w:cs="Arial"/>
          <w:kern w:val="1"/>
          <w:sz w:val="20"/>
          <w:szCs w:val="20"/>
          <w:lang w:eastAsia="zh-CN"/>
        </w:rPr>
        <w:t>Drs</w:t>
      </w:r>
      <w:proofErr w:type="spellEnd"/>
      <w:r w:rsidR="006B69CC" w:rsidRPr="004A1EA7">
        <w:rPr>
          <w:rFonts w:ascii="Arial" w:eastAsia="Lucida Sans Unicode" w:hAnsi="Arial" w:cs="Arial"/>
          <w:kern w:val="1"/>
          <w:sz w:val="20"/>
          <w:szCs w:val="20"/>
          <w:lang w:eastAsia="zh-CN"/>
        </w:rPr>
        <w:t xml:space="preserve">. 21/3580. </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 xml:space="preserve">Sind die in </w:t>
      </w:r>
      <w:proofErr w:type="spellStart"/>
      <w:r w:rsidRPr="006B69CC">
        <w:rPr>
          <w:rFonts w:ascii="Arial" w:eastAsia="Lucida Sans Unicode" w:hAnsi="Arial" w:cs="Arial"/>
          <w:i/>
          <w:kern w:val="1"/>
          <w:sz w:val="20"/>
          <w:szCs w:val="20"/>
          <w:lang w:eastAsia="zh-CN"/>
        </w:rPr>
        <w:t>Drs</w:t>
      </w:r>
      <w:proofErr w:type="spellEnd"/>
      <w:r w:rsidRPr="006B69CC">
        <w:rPr>
          <w:rFonts w:ascii="Arial" w:eastAsia="Lucida Sans Unicode" w:hAnsi="Arial" w:cs="Arial"/>
          <w:i/>
          <w:kern w:val="1"/>
          <w:sz w:val="20"/>
          <w:szCs w:val="20"/>
          <w:lang w:eastAsia="zh-CN"/>
        </w:rPr>
        <w:t>. 21/6588, Nr. 6 genannten 3.686.411,46 € zu den Summen von a. - c. zu addieren?</w:t>
      </w:r>
    </w:p>
    <w:p w:rsidR="004A1EA7" w:rsidRDefault="004A1EA7"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4A1EA7" w:rsidRDefault="006B69CC" w:rsidP="006B69CC">
      <w:pPr>
        <w:widowControl w:val="0"/>
        <w:suppressAutoHyphens/>
        <w:overflowPunct/>
        <w:autoSpaceDE/>
        <w:autoSpaceDN/>
        <w:adjustRightInd/>
        <w:jc w:val="both"/>
        <w:rPr>
          <w:rFonts w:ascii="Arial" w:eastAsia="Lucida Sans Unicode" w:hAnsi="Arial" w:cs="Arial"/>
          <w:kern w:val="1"/>
          <w:sz w:val="20"/>
          <w:szCs w:val="20"/>
          <w:lang w:eastAsia="zh-CN"/>
        </w:rPr>
      </w:pPr>
      <w:r w:rsidRPr="004A1EA7">
        <w:rPr>
          <w:rFonts w:ascii="Arial" w:eastAsia="Lucida Sans Unicode" w:hAnsi="Arial" w:cs="Arial"/>
          <w:kern w:val="1"/>
          <w:sz w:val="20"/>
          <w:szCs w:val="20"/>
          <w:lang w:eastAsia="zh-CN"/>
        </w:rPr>
        <w:t>Nein</w:t>
      </w:r>
      <w:r w:rsidR="00EC237C" w:rsidRPr="004A1EA7">
        <w:rPr>
          <w:rFonts w:ascii="Arial" w:eastAsia="Lucida Sans Unicode" w:hAnsi="Arial" w:cs="Arial"/>
          <w:kern w:val="1"/>
          <w:sz w:val="20"/>
          <w:szCs w:val="20"/>
          <w:lang w:eastAsia="zh-CN"/>
        </w:rPr>
        <w:t xml:space="preserve">. </w:t>
      </w:r>
    </w:p>
    <w:p w:rsidR="006B69CC" w:rsidRP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Sind mit den unter  a. - d. genannten Summen alle Kosten und Ausgaben für die Olympia-Bewerbung, die Hamburg zu tragen hat, genannt? Falls nein: welche Kosten- und Ausgabenpositionen in welcher Höhe fehlen noch?</w:t>
      </w:r>
    </w:p>
    <w:p w:rsidR="006B69CC" w:rsidRDefault="006B69CC" w:rsidP="006B69CC">
      <w:pPr>
        <w:widowControl w:val="0"/>
        <w:suppressAutoHyphens/>
        <w:overflowPunct/>
        <w:autoSpaceDE/>
        <w:autoSpaceDN/>
        <w:adjustRightInd/>
        <w:ind w:left="1701"/>
        <w:jc w:val="both"/>
        <w:rPr>
          <w:rFonts w:ascii="Arial" w:eastAsia="Lucida Sans Unicode" w:hAnsi="Arial" w:cs="Arial"/>
          <w:color w:val="FF0000"/>
          <w:kern w:val="1"/>
          <w:sz w:val="20"/>
          <w:szCs w:val="20"/>
          <w:lang w:eastAsia="zh-CN"/>
        </w:rPr>
      </w:pPr>
    </w:p>
    <w:p w:rsidR="006B69CC" w:rsidRPr="004A1EA7" w:rsidRDefault="006B69CC" w:rsidP="006B69CC">
      <w:pPr>
        <w:widowControl w:val="0"/>
        <w:suppressAutoHyphens/>
        <w:overflowPunct/>
        <w:autoSpaceDE/>
        <w:autoSpaceDN/>
        <w:adjustRightInd/>
        <w:jc w:val="both"/>
        <w:rPr>
          <w:rFonts w:ascii="Arial" w:eastAsia="Lucida Sans Unicode" w:hAnsi="Arial" w:cs="Arial"/>
          <w:kern w:val="1"/>
          <w:sz w:val="20"/>
          <w:szCs w:val="20"/>
          <w:lang w:eastAsia="zh-CN"/>
        </w:rPr>
      </w:pPr>
      <w:r w:rsidRPr="004A1EA7">
        <w:rPr>
          <w:rFonts w:ascii="Arial" w:eastAsia="Lucida Sans Unicode" w:hAnsi="Arial" w:cs="Arial"/>
          <w:kern w:val="1"/>
          <w:sz w:val="20"/>
          <w:szCs w:val="20"/>
          <w:lang w:eastAsia="zh-CN"/>
        </w:rPr>
        <w:t>Nein</w:t>
      </w:r>
      <w:r w:rsidR="00EC237C" w:rsidRPr="004A1EA7">
        <w:rPr>
          <w:rFonts w:ascii="Arial" w:eastAsia="Lucida Sans Unicode" w:hAnsi="Arial" w:cs="Arial"/>
          <w:kern w:val="1"/>
          <w:sz w:val="20"/>
          <w:szCs w:val="20"/>
          <w:lang w:eastAsia="zh-CN"/>
        </w:rPr>
        <w:t>. Im Übrigen siehe Antwort zu 2.b.</w:t>
      </w:r>
    </w:p>
    <w:p w:rsidR="006B69CC" w:rsidRDefault="006B69CC" w:rsidP="006B69CC">
      <w:pPr>
        <w:widowControl w:val="0"/>
        <w:suppressAutoHyphens/>
        <w:overflowPunct/>
        <w:autoSpaceDE/>
        <w:autoSpaceDN/>
        <w:adjustRightInd/>
        <w:ind w:left="1701"/>
        <w:jc w:val="both"/>
        <w:rPr>
          <w:rFonts w:ascii="Arial" w:eastAsia="Lucida Sans Unicode" w:hAnsi="Arial" w:cs="Arial"/>
          <w:color w:val="FF0000"/>
          <w:kern w:val="1"/>
          <w:sz w:val="20"/>
          <w:szCs w:val="20"/>
          <w:lang w:eastAsia="zh-CN"/>
        </w:rPr>
      </w:pPr>
      <w:r w:rsidRPr="006B69CC">
        <w:rPr>
          <w:rFonts w:ascii="Arial" w:eastAsia="Lucida Sans Unicode" w:hAnsi="Arial" w:cs="Arial"/>
          <w:color w:val="FF0000"/>
          <w:kern w:val="1"/>
          <w:sz w:val="20"/>
          <w:szCs w:val="20"/>
          <w:lang w:eastAsia="zh-CN"/>
        </w:rPr>
        <w:t xml:space="preserve"> </w:t>
      </w:r>
    </w:p>
    <w:p w:rsidR="006B69CC" w:rsidRPr="006B69CC" w:rsidRDefault="006B69CC" w:rsidP="006B69CC">
      <w:pPr>
        <w:widowControl w:val="0"/>
        <w:suppressAutoHyphens/>
        <w:overflowPunct/>
        <w:autoSpaceDE/>
        <w:autoSpaceDN/>
        <w:adjustRightInd/>
        <w:ind w:left="1701"/>
        <w:jc w:val="both"/>
        <w:rPr>
          <w:rFonts w:ascii="Arial" w:eastAsia="Lucida Sans Unicode" w:hAnsi="Arial" w:cs="Arial"/>
          <w:color w:val="FF0000"/>
          <w:kern w:val="1"/>
          <w:sz w:val="20"/>
          <w:szCs w:val="20"/>
          <w:lang w:eastAsia="zh-CN"/>
        </w:rPr>
      </w:pPr>
    </w:p>
    <w:p w:rsidR="006B69CC" w:rsidRDefault="006B69CC" w:rsidP="006B69CC">
      <w:pPr>
        <w:widowControl w:val="0"/>
        <w:suppressAutoHyphens/>
        <w:overflowPunct/>
        <w:autoSpaceDE/>
        <w:autoSpaceDN/>
        <w:adjustRightInd/>
        <w:ind w:left="709"/>
        <w:jc w:val="both"/>
        <w:rPr>
          <w:rFonts w:ascii="Arial" w:eastAsia="Lucida Sans Unicode" w:hAnsi="Arial" w:cs="Arial"/>
          <w:b/>
          <w:i/>
          <w:kern w:val="1"/>
          <w:sz w:val="20"/>
          <w:szCs w:val="20"/>
          <w:lang w:eastAsia="zh-CN"/>
        </w:rPr>
      </w:pPr>
      <w:r w:rsidRPr="006B69CC">
        <w:rPr>
          <w:rFonts w:ascii="Arial" w:eastAsia="Lucida Sans Unicode" w:hAnsi="Arial" w:cs="Arial"/>
          <w:b/>
          <w:i/>
          <w:kern w:val="1"/>
          <w:sz w:val="20"/>
          <w:szCs w:val="20"/>
          <w:lang w:eastAsia="zh-CN"/>
        </w:rPr>
        <w:t>B. Sportstätten</w:t>
      </w:r>
    </w:p>
    <w:p w:rsidR="006B69CC" w:rsidRPr="006B69CC" w:rsidRDefault="006B69CC" w:rsidP="006B69CC">
      <w:pPr>
        <w:widowControl w:val="0"/>
        <w:suppressAutoHyphens/>
        <w:overflowPunct/>
        <w:autoSpaceDE/>
        <w:autoSpaceDN/>
        <w:adjustRightInd/>
        <w:ind w:left="709"/>
        <w:jc w:val="both"/>
        <w:rPr>
          <w:rFonts w:ascii="Arial" w:eastAsia="Lucida Sans Unicode" w:hAnsi="Arial" w:cs="Arial"/>
          <w:b/>
          <w:i/>
          <w:kern w:val="1"/>
          <w:sz w:val="20"/>
          <w:szCs w:val="20"/>
          <w:lang w:eastAsia="zh-CN"/>
        </w:rPr>
      </w:pPr>
    </w:p>
    <w:p w:rsidR="006B69CC" w:rsidRPr="006B69CC" w:rsidRDefault="006B69CC" w:rsidP="006B69CC">
      <w:pPr>
        <w:widowControl w:val="0"/>
        <w:numPr>
          <w:ilvl w:val="0"/>
          <w:numId w:val="1"/>
        </w:numPr>
        <w:tabs>
          <w:tab w:val="clear" w:pos="1531"/>
        </w:tabs>
        <w:suppressAutoHyphens/>
        <w:overflowPunct/>
        <w:autoSpaceDE/>
        <w:autoSpaceDN/>
        <w:adjustRightInd/>
        <w:ind w:left="1134" w:hanging="425"/>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Laut der Senatsantwort auf eine Schriftliche Kleine Anfrage des Abgeordneten Daniel Oetzel vom 22.4.2016 (</w:t>
      </w:r>
      <w:proofErr w:type="spellStart"/>
      <w:r w:rsidRPr="006B69CC">
        <w:rPr>
          <w:rFonts w:ascii="Arial" w:eastAsia="Lucida Sans Unicode" w:hAnsi="Arial" w:cs="Arial"/>
          <w:i/>
          <w:kern w:val="1"/>
          <w:sz w:val="20"/>
          <w:szCs w:val="20"/>
          <w:lang w:eastAsia="zh-CN"/>
        </w:rPr>
        <w:t>Drs</w:t>
      </w:r>
      <w:proofErr w:type="spellEnd"/>
      <w:r w:rsidRPr="006B69CC">
        <w:rPr>
          <w:rFonts w:ascii="Arial" w:eastAsia="Lucida Sans Unicode" w:hAnsi="Arial" w:cs="Arial"/>
          <w:i/>
          <w:kern w:val="1"/>
          <w:sz w:val="20"/>
          <w:szCs w:val="20"/>
          <w:lang w:eastAsia="zh-CN"/>
        </w:rPr>
        <w:t xml:space="preserve">. 21/4095) müsste die Überprüfung, ob die geplanten Olympiasportstätten "...Nutzen für Hamburg stiften und weiter betrieben und umgesetzt werden sollten" jetzt abgeschlossen sein. </w:t>
      </w: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 xml:space="preserve">Zu welchem Ergebnis ist die Überprüfung gelangt? </w:t>
      </w: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 xml:space="preserve">Welche Planungen für neue Sportstätten bzw. Um- und Ausbauten im Zusammenhang mit der Olympia-Bewerbung sollen weiterbetrieben und umgesetzt </w:t>
      </w:r>
      <w:r w:rsidRPr="006B69CC">
        <w:rPr>
          <w:rFonts w:ascii="Arial" w:eastAsia="Lucida Sans Unicode" w:hAnsi="Arial" w:cs="Arial"/>
          <w:i/>
          <w:kern w:val="1"/>
          <w:sz w:val="20"/>
          <w:szCs w:val="20"/>
          <w:lang w:eastAsia="zh-CN"/>
        </w:rPr>
        <w:lastRenderedPageBreak/>
        <w:t xml:space="preserve">werden? </w:t>
      </w:r>
    </w:p>
    <w:p w:rsidR="006B69CC" w:rsidRPr="006B69CC" w:rsidRDefault="006B69CC" w:rsidP="006B69CC">
      <w:pPr>
        <w:widowControl w:val="0"/>
        <w:numPr>
          <w:ilvl w:val="1"/>
          <w:numId w:val="1"/>
        </w:numPr>
        <w:tabs>
          <w:tab w:val="clear" w:pos="2098"/>
        </w:tabs>
        <w:suppressAutoHyphens/>
        <w:overflowPunct/>
        <w:autoSpaceDE/>
        <w:autoSpaceDN/>
        <w:adjustRightInd/>
        <w:ind w:left="1701" w:hanging="567"/>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Mit welchen Kosten für die Realisierung dieser Planungen wird gerechnet?</w:t>
      </w:r>
    </w:p>
    <w:p w:rsidR="006B69CC" w:rsidRDefault="006B69CC" w:rsidP="006B69CC">
      <w:pPr>
        <w:widowControl w:val="0"/>
        <w:suppressAutoHyphens/>
        <w:overflowPunct/>
        <w:autoSpaceDE/>
        <w:autoSpaceDN/>
        <w:adjustRightInd/>
        <w:jc w:val="both"/>
        <w:rPr>
          <w:rFonts w:ascii="Arial" w:eastAsia="Lucida Sans Unicode" w:hAnsi="Arial" w:cs="Arial"/>
          <w:kern w:val="1"/>
          <w:sz w:val="20"/>
          <w:szCs w:val="20"/>
          <w:lang w:eastAsia="zh-CN"/>
        </w:rPr>
      </w:pPr>
    </w:p>
    <w:p w:rsidR="006B69CC" w:rsidRPr="006B69CC" w:rsidRDefault="00127377" w:rsidP="006B69CC">
      <w:pPr>
        <w:widowControl w:val="0"/>
        <w:suppressAutoHyphens/>
        <w:overflowPunct/>
        <w:autoSpaceDE/>
        <w:autoSpaceDN/>
        <w:adjustRightInd/>
        <w:jc w:val="both"/>
        <w:rPr>
          <w:rFonts w:ascii="Arial" w:eastAsia="Lucida Sans Unicode" w:hAnsi="Arial" w:cs="Arial"/>
          <w:kern w:val="1"/>
          <w:sz w:val="20"/>
          <w:szCs w:val="20"/>
          <w:lang w:eastAsia="zh-CN"/>
        </w:rPr>
      </w:pPr>
      <w:r>
        <w:rPr>
          <w:rFonts w:ascii="Arial" w:eastAsia="Lucida Sans Unicode" w:hAnsi="Arial" w:cs="Arial"/>
          <w:kern w:val="1"/>
          <w:sz w:val="20"/>
          <w:szCs w:val="20"/>
          <w:lang w:eastAsia="zh-CN"/>
        </w:rPr>
        <w:t>S</w:t>
      </w:r>
      <w:r w:rsidR="00483DD5">
        <w:rPr>
          <w:rFonts w:ascii="Arial" w:eastAsia="Lucida Sans Unicode" w:hAnsi="Arial" w:cs="Arial"/>
          <w:kern w:val="1"/>
          <w:sz w:val="20"/>
          <w:szCs w:val="20"/>
          <w:lang w:eastAsia="zh-CN"/>
        </w:rPr>
        <w:t xml:space="preserve">iehe </w:t>
      </w:r>
      <w:proofErr w:type="spellStart"/>
      <w:r w:rsidR="006B69CC" w:rsidRPr="006B69CC">
        <w:rPr>
          <w:rFonts w:ascii="Arial" w:eastAsia="Lucida Sans Unicode" w:hAnsi="Arial" w:cs="Arial"/>
          <w:kern w:val="1"/>
          <w:sz w:val="20"/>
          <w:szCs w:val="20"/>
          <w:lang w:eastAsia="zh-CN"/>
        </w:rPr>
        <w:t>Drs</w:t>
      </w:r>
      <w:proofErr w:type="spellEnd"/>
      <w:r w:rsidR="006B69CC" w:rsidRPr="006B69CC">
        <w:rPr>
          <w:rFonts w:ascii="Arial" w:eastAsia="Lucida Sans Unicode" w:hAnsi="Arial" w:cs="Arial"/>
          <w:kern w:val="1"/>
          <w:sz w:val="20"/>
          <w:szCs w:val="20"/>
          <w:lang w:eastAsia="zh-CN"/>
        </w:rPr>
        <w:t>. 21/6800.</w:t>
      </w:r>
    </w:p>
    <w:p w:rsidR="006B69CC" w:rsidRDefault="006B69CC" w:rsidP="006B69CC">
      <w:pPr>
        <w:widowControl w:val="0"/>
        <w:suppressAutoHyphens/>
        <w:overflowPunct/>
        <w:autoSpaceDE/>
        <w:autoSpaceDN/>
        <w:adjustRightInd/>
        <w:ind w:left="1134"/>
        <w:jc w:val="both"/>
        <w:rPr>
          <w:rFonts w:ascii="Arial" w:eastAsia="Lucida Sans Unicode" w:hAnsi="Arial" w:cs="Arial"/>
          <w:b/>
          <w:kern w:val="1"/>
          <w:sz w:val="20"/>
          <w:szCs w:val="20"/>
          <w:lang w:eastAsia="zh-CN"/>
        </w:rPr>
      </w:pPr>
    </w:p>
    <w:p w:rsidR="006B69CC" w:rsidRDefault="006B69CC" w:rsidP="006B69CC">
      <w:pPr>
        <w:widowControl w:val="0"/>
        <w:suppressAutoHyphens/>
        <w:overflowPunct/>
        <w:autoSpaceDE/>
        <w:autoSpaceDN/>
        <w:adjustRightInd/>
        <w:ind w:left="1134"/>
        <w:jc w:val="both"/>
        <w:rPr>
          <w:rFonts w:ascii="Arial" w:eastAsia="Lucida Sans Unicode" w:hAnsi="Arial" w:cs="Arial"/>
          <w:b/>
          <w:kern w:val="1"/>
          <w:sz w:val="20"/>
          <w:szCs w:val="20"/>
          <w:lang w:eastAsia="zh-CN"/>
        </w:rPr>
      </w:pPr>
    </w:p>
    <w:p w:rsidR="006B69CC" w:rsidRPr="006B69CC" w:rsidRDefault="006B69CC" w:rsidP="006B69CC">
      <w:pPr>
        <w:widowControl w:val="0"/>
        <w:suppressAutoHyphens/>
        <w:overflowPunct/>
        <w:autoSpaceDE/>
        <w:autoSpaceDN/>
        <w:adjustRightInd/>
        <w:ind w:left="709"/>
        <w:jc w:val="both"/>
        <w:rPr>
          <w:rFonts w:ascii="Arial" w:eastAsia="Lucida Sans Unicode" w:hAnsi="Arial" w:cs="Arial"/>
          <w:b/>
          <w:i/>
          <w:kern w:val="1"/>
          <w:sz w:val="20"/>
          <w:szCs w:val="20"/>
          <w:lang w:eastAsia="zh-CN"/>
        </w:rPr>
      </w:pPr>
      <w:r w:rsidRPr="006B69CC">
        <w:rPr>
          <w:rFonts w:ascii="Arial" w:eastAsia="Lucida Sans Unicode" w:hAnsi="Arial" w:cs="Arial"/>
          <w:b/>
          <w:i/>
          <w:kern w:val="1"/>
          <w:sz w:val="20"/>
          <w:szCs w:val="20"/>
          <w:lang w:eastAsia="zh-CN"/>
        </w:rPr>
        <w:t>C. Erneute Olympia-Ambitionen für Hamburg?</w:t>
      </w:r>
    </w:p>
    <w:p w:rsidR="006B69CC" w:rsidRDefault="006B69CC" w:rsidP="006B69CC">
      <w:pPr>
        <w:widowControl w:val="0"/>
        <w:suppressAutoHyphens/>
        <w:overflowPunct/>
        <w:autoSpaceDE/>
        <w:autoSpaceDN/>
        <w:adjustRightInd/>
        <w:ind w:left="1134"/>
        <w:jc w:val="both"/>
        <w:rPr>
          <w:rFonts w:ascii="Arial" w:eastAsia="Lucida Sans Unicode" w:hAnsi="Arial" w:cs="Arial"/>
          <w:kern w:val="1"/>
          <w:sz w:val="20"/>
          <w:szCs w:val="20"/>
          <w:lang w:eastAsia="zh-CN"/>
        </w:rPr>
      </w:pPr>
    </w:p>
    <w:p w:rsidR="006B69CC" w:rsidRDefault="006B69CC" w:rsidP="006B69CC">
      <w:pPr>
        <w:widowControl w:val="0"/>
        <w:suppressAutoHyphens/>
        <w:overflowPunct/>
        <w:autoSpaceDE/>
        <w:autoSpaceDN/>
        <w:adjustRightInd/>
        <w:ind w:left="709"/>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 xml:space="preserve">Nach Medienberichten präferiert der DOSB eine erneute Bewerbung Hamburgs (vgl. </w:t>
      </w:r>
      <w:hyperlink r:id="rId8" w:history="1">
        <w:r w:rsidRPr="009572B4">
          <w:rPr>
            <w:rStyle w:val="Link"/>
            <w:rFonts w:ascii="Arial" w:eastAsia="Lucida Sans Unicode" w:hAnsi="Arial" w:cs="Arial"/>
            <w:i/>
            <w:kern w:val="1"/>
            <w:sz w:val="20"/>
            <w:szCs w:val="20"/>
            <w:lang w:eastAsia="zh-CN"/>
          </w:rPr>
          <w:t>http://www.wz.de/home/sport/specials/olympia/olympia-2028-geht-nrw-gegen-hamburg-ins-rennen-1.2275392</w:t>
        </w:r>
      </w:hyperlink>
      <w:r w:rsidRPr="006B69CC">
        <w:rPr>
          <w:rFonts w:ascii="Arial" w:eastAsia="Lucida Sans Unicode" w:hAnsi="Arial" w:cs="Arial"/>
          <w:i/>
          <w:kern w:val="1"/>
          <w:sz w:val="20"/>
          <w:szCs w:val="20"/>
          <w:lang w:eastAsia="zh-CN"/>
        </w:rPr>
        <w:t>)</w:t>
      </w:r>
    </w:p>
    <w:p w:rsidR="006B69CC" w:rsidRPr="006B69CC" w:rsidRDefault="006B69CC" w:rsidP="006B69CC">
      <w:pPr>
        <w:widowControl w:val="0"/>
        <w:suppressAutoHyphens/>
        <w:overflowPunct/>
        <w:autoSpaceDE/>
        <w:autoSpaceDN/>
        <w:adjustRightInd/>
        <w:ind w:left="709"/>
        <w:jc w:val="both"/>
        <w:rPr>
          <w:rFonts w:ascii="Arial" w:eastAsia="Lucida Sans Unicode" w:hAnsi="Arial" w:cs="Arial"/>
          <w:i/>
          <w:kern w:val="1"/>
          <w:sz w:val="20"/>
          <w:szCs w:val="20"/>
          <w:lang w:eastAsia="zh-CN"/>
        </w:rPr>
      </w:pPr>
    </w:p>
    <w:p w:rsidR="006B69CC" w:rsidRPr="004A1EA7" w:rsidRDefault="006B69CC" w:rsidP="006B69CC">
      <w:pPr>
        <w:widowControl w:val="0"/>
        <w:numPr>
          <w:ilvl w:val="0"/>
          <w:numId w:val="1"/>
        </w:numPr>
        <w:tabs>
          <w:tab w:val="clear" w:pos="1531"/>
        </w:tabs>
        <w:suppressAutoHyphens/>
        <w:overflowPunct/>
        <w:autoSpaceDE/>
        <w:autoSpaceDN/>
        <w:adjustRightInd/>
        <w:ind w:left="1134" w:hanging="425"/>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 xml:space="preserve">Wie bindend ist die Mehrheitsentscheidung der Hamburger </w:t>
      </w:r>
      <w:proofErr w:type="spellStart"/>
      <w:r w:rsidRPr="006B69CC">
        <w:rPr>
          <w:rFonts w:ascii="Arial" w:eastAsia="Lucida Sans Unicode" w:hAnsi="Arial" w:cs="Arial"/>
          <w:i/>
          <w:kern w:val="1"/>
          <w:sz w:val="20"/>
          <w:szCs w:val="20"/>
          <w:lang w:eastAsia="zh-CN"/>
        </w:rPr>
        <w:t>Bürger_innen</w:t>
      </w:r>
      <w:proofErr w:type="spellEnd"/>
      <w:r w:rsidRPr="006B69CC">
        <w:rPr>
          <w:rFonts w:ascii="Arial" w:eastAsia="Lucida Sans Unicode" w:hAnsi="Arial" w:cs="Arial"/>
          <w:i/>
          <w:kern w:val="1"/>
          <w:sz w:val="20"/>
          <w:szCs w:val="20"/>
          <w:lang w:eastAsia="zh-CN"/>
        </w:rPr>
        <w:t xml:space="preserve"> gegen das Olympiaevent für den Senat Hamburg? </w:t>
      </w:r>
    </w:p>
    <w:p w:rsidR="006B69CC" w:rsidRPr="004A1EA7" w:rsidRDefault="006B69CC" w:rsidP="006B69CC">
      <w:pPr>
        <w:widowControl w:val="0"/>
        <w:numPr>
          <w:ilvl w:val="0"/>
          <w:numId w:val="1"/>
        </w:numPr>
        <w:tabs>
          <w:tab w:val="clear" w:pos="1531"/>
        </w:tabs>
        <w:suppressAutoHyphens/>
        <w:overflowPunct/>
        <w:autoSpaceDE/>
        <w:autoSpaceDN/>
        <w:adjustRightInd/>
        <w:ind w:left="1134" w:hanging="425"/>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Gibt es Bestrebungen des Senats, eine erneute Kandidatur Hamburgs für die Sommerspiele 2028 zu lancieren? Falls ja, was hat der Senat bisher hierfür getan?</w:t>
      </w:r>
    </w:p>
    <w:p w:rsidR="006B69CC" w:rsidRPr="006B69CC" w:rsidRDefault="006B69CC" w:rsidP="006B69CC">
      <w:pPr>
        <w:widowControl w:val="0"/>
        <w:numPr>
          <w:ilvl w:val="0"/>
          <w:numId w:val="1"/>
        </w:numPr>
        <w:tabs>
          <w:tab w:val="clear" w:pos="1531"/>
        </w:tabs>
        <w:suppressAutoHyphens/>
        <w:overflowPunct/>
        <w:autoSpaceDE/>
        <w:autoSpaceDN/>
        <w:adjustRightInd/>
        <w:ind w:left="1134" w:hanging="425"/>
        <w:jc w:val="both"/>
        <w:rPr>
          <w:rFonts w:ascii="Arial" w:eastAsia="Lucida Sans Unicode" w:hAnsi="Arial" w:cs="Arial"/>
          <w:i/>
          <w:kern w:val="1"/>
          <w:sz w:val="20"/>
          <w:szCs w:val="20"/>
          <w:lang w:eastAsia="zh-CN"/>
        </w:rPr>
      </w:pPr>
      <w:r w:rsidRPr="006B69CC">
        <w:rPr>
          <w:rFonts w:ascii="Arial" w:eastAsia="Lucida Sans Unicode" w:hAnsi="Arial" w:cs="Arial"/>
          <w:i/>
          <w:kern w:val="1"/>
          <w:sz w:val="20"/>
          <w:szCs w:val="20"/>
          <w:lang w:eastAsia="zh-CN"/>
        </w:rPr>
        <w:t>Wird der Senat Bestrebungen anderer für eine erneute Kandidatur Hamburg für die Sommerspiele 2028 zurückweisen? Falls nein, weshalb nicht?</w:t>
      </w:r>
    </w:p>
    <w:p w:rsidR="006B69CC" w:rsidRDefault="006B69CC" w:rsidP="006B69CC">
      <w:pPr>
        <w:widowControl w:val="0"/>
        <w:suppressAutoHyphens/>
        <w:overflowPunct/>
        <w:autoSpaceDE/>
        <w:autoSpaceDN/>
        <w:adjustRightInd/>
        <w:jc w:val="both"/>
        <w:rPr>
          <w:rFonts w:ascii="Arial" w:eastAsia="Lucida Sans Unicode" w:hAnsi="Arial" w:cs="Arial"/>
          <w:color w:val="FF0000"/>
          <w:kern w:val="1"/>
          <w:sz w:val="20"/>
          <w:szCs w:val="20"/>
          <w:lang w:eastAsia="zh-CN"/>
        </w:rPr>
      </w:pPr>
    </w:p>
    <w:p w:rsidR="00127377" w:rsidRDefault="00127377" w:rsidP="00127377">
      <w:pPr>
        <w:widowControl w:val="0"/>
        <w:suppressAutoHyphens/>
        <w:overflowPunct/>
        <w:autoSpaceDE/>
        <w:autoSpaceDN/>
        <w:adjustRightInd/>
        <w:jc w:val="both"/>
        <w:rPr>
          <w:rFonts w:ascii="Arial" w:eastAsia="Lucida Sans Unicode" w:hAnsi="Arial" w:cs="Arial"/>
          <w:color w:val="FF0000"/>
          <w:kern w:val="1"/>
          <w:sz w:val="20"/>
          <w:szCs w:val="20"/>
          <w:lang w:eastAsia="zh-CN"/>
        </w:rPr>
      </w:pPr>
      <w:r w:rsidRPr="006B69CC">
        <w:rPr>
          <w:rFonts w:ascii="Arial" w:eastAsia="Lucida Sans Unicode" w:hAnsi="Arial" w:cs="Arial"/>
          <w:kern w:val="1"/>
          <w:sz w:val="20"/>
          <w:szCs w:val="20"/>
          <w:lang w:eastAsia="zh-CN"/>
        </w:rPr>
        <w:t xml:space="preserve">Der Senat sieht </w:t>
      </w:r>
      <w:r>
        <w:rPr>
          <w:rFonts w:ascii="Arial" w:eastAsia="Lucida Sans Unicode" w:hAnsi="Arial" w:cs="Arial"/>
          <w:kern w:val="1"/>
          <w:sz w:val="20"/>
          <w:szCs w:val="20"/>
          <w:lang w:eastAsia="zh-CN"/>
        </w:rPr>
        <w:t>sich an das Ergebnis des Bür</w:t>
      </w:r>
      <w:r w:rsidR="004A1EA7">
        <w:rPr>
          <w:rFonts w:ascii="Arial" w:eastAsia="Lucida Sans Unicode" w:hAnsi="Arial" w:cs="Arial"/>
          <w:kern w:val="1"/>
          <w:sz w:val="20"/>
          <w:szCs w:val="20"/>
          <w:lang w:eastAsia="zh-CN"/>
        </w:rPr>
        <w:t xml:space="preserve">gerschaftsreferendums vom 29. November </w:t>
      </w:r>
      <w:r>
        <w:rPr>
          <w:rFonts w:ascii="Arial" w:eastAsia="Lucida Sans Unicode" w:hAnsi="Arial" w:cs="Arial"/>
          <w:kern w:val="1"/>
          <w:sz w:val="20"/>
          <w:szCs w:val="20"/>
          <w:lang w:eastAsia="zh-CN"/>
        </w:rPr>
        <w:t>2015 gebunden</w:t>
      </w:r>
      <w:r w:rsidR="00EC237C">
        <w:rPr>
          <w:rFonts w:ascii="Arial" w:eastAsia="Lucida Sans Unicode" w:hAnsi="Arial" w:cs="Arial"/>
          <w:kern w:val="1"/>
          <w:sz w:val="20"/>
          <w:szCs w:val="20"/>
          <w:lang w:eastAsia="zh-CN"/>
        </w:rPr>
        <w:t>.</w:t>
      </w:r>
      <w:r>
        <w:rPr>
          <w:rFonts w:ascii="Arial" w:eastAsia="Lucida Sans Unicode" w:hAnsi="Arial" w:cs="Arial"/>
          <w:kern w:val="1"/>
          <w:sz w:val="20"/>
          <w:szCs w:val="20"/>
          <w:lang w:eastAsia="zh-CN"/>
        </w:rPr>
        <w:t xml:space="preserve"> </w:t>
      </w:r>
    </w:p>
    <w:p w:rsidR="006B69CC" w:rsidRPr="006B69CC" w:rsidRDefault="006B69CC" w:rsidP="006B69CC">
      <w:pPr>
        <w:rPr>
          <w:rFonts w:ascii="Arial" w:hAnsi="Arial" w:cs="Arial"/>
          <w:sz w:val="20"/>
          <w:szCs w:val="20"/>
        </w:rPr>
      </w:pPr>
    </w:p>
    <w:sectPr w:rsidR="006B69CC" w:rsidRPr="006B69C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E36" w:rsidRDefault="00731E36" w:rsidP="00731E36">
      <w:r>
        <w:separator/>
      </w:r>
    </w:p>
  </w:endnote>
  <w:endnote w:type="continuationSeparator" w:id="0">
    <w:p w:rsidR="00731E36" w:rsidRDefault="00731E36" w:rsidP="0073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SZ Sans">
    <w:altName w:val="Times New Roman"/>
    <w:charset w:val="00"/>
    <w:family w:val="auto"/>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36" w:rsidRPr="00731E36" w:rsidRDefault="00731E36">
    <w:pPr>
      <w:pStyle w:val="Fuzeile"/>
      <w:rPr>
        <w:rFonts w:ascii="Arial" w:hAnsi="Arial" w:cs="Arial"/>
        <w:sz w:val="20"/>
      </w:rPr>
    </w:pPr>
    <w:r>
      <w:rPr>
        <w:rFonts w:ascii="Arial" w:hAnsi="Arial" w:cs="Arial"/>
        <w:sz w:val="20"/>
      </w:rPr>
      <w:t>21-06774</w:t>
    </w:r>
    <w:r>
      <w:rPr>
        <w:rFonts w:ascii="Arial" w:hAnsi="Arial" w:cs="Arial"/>
        <w:sz w:val="20"/>
      </w:rPr>
      <w:tab/>
    </w:r>
    <w:r>
      <w:rPr>
        <w:rFonts w:ascii="Arial" w:hAnsi="Arial" w:cs="Arial"/>
        <w:sz w:val="20"/>
      </w:rPr>
      <w:tab/>
      <w:t xml:space="preserve">Seite </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noProof/>
        <w:sz w:val="20"/>
      </w:rPr>
      <w:t>1</w:t>
    </w:r>
    <w:r>
      <w:rPr>
        <w:rFonts w:ascii="Arial" w:hAnsi="Arial" w:cs="Arial"/>
        <w:sz w:val="20"/>
      </w:rPr>
      <w:fldChar w:fldCharType="end"/>
    </w:r>
    <w:r>
      <w:rPr>
        <w:rFonts w:ascii="Arial" w:hAnsi="Arial" w:cs="Arial"/>
        <w:sz w:val="20"/>
      </w:rPr>
      <w:t xml:space="preserve"> von </w:t>
    </w:r>
    <w:r>
      <w:rPr>
        <w:rFonts w:ascii="Arial" w:hAnsi="Arial" w:cs="Arial"/>
        <w:sz w:val="20"/>
      </w:rPr>
      <w:fldChar w:fldCharType="begin"/>
    </w:r>
    <w:r>
      <w:rPr>
        <w:rFonts w:ascii="Arial" w:hAnsi="Arial" w:cs="Arial"/>
        <w:sz w:val="20"/>
      </w:rPr>
      <w:instrText xml:space="preserve"> NUMPAGES  \* MERGEFORMAT </w:instrText>
    </w:r>
    <w:r>
      <w:rPr>
        <w:rFonts w:ascii="Arial" w:hAnsi="Arial" w:cs="Arial"/>
        <w:sz w:val="20"/>
      </w:rPr>
      <w:fldChar w:fldCharType="separate"/>
    </w:r>
    <w:r>
      <w:rPr>
        <w:rFonts w:ascii="Arial" w:hAnsi="Arial" w:cs="Arial"/>
        <w:noProof/>
        <w:sz w:val="20"/>
      </w:rPr>
      <w:t>1</w:t>
    </w:r>
    <w:r>
      <w:rPr>
        <w:rFonts w:ascii="Arial" w:hAnsi="Arial" w:cs="Arial"/>
        <w:sz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36" w:rsidRPr="00731E36" w:rsidRDefault="00731E36">
    <w:pPr>
      <w:pStyle w:val="Fuzeile"/>
      <w:rPr>
        <w:rFonts w:ascii="Arial" w:hAnsi="Arial" w:cs="Arial"/>
        <w:sz w:val="20"/>
      </w:rPr>
    </w:pPr>
    <w:r>
      <w:rPr>
        <w:rFonts w:ascii="Arial" w:hAnsi="Arial" w:cs="Arial"/>
        <w:sz w:val="20"/>
      </w:rPr>
      <w:t>21-06774</w:t>
    </w:r>
    <w:r>
      <w:rPr>
        <w:rFonts w:ascii="Arial" w:hAnsi="Arial" w:cs="Arial"/>
        <w:sz w:val="20"/>
      </w:rPr>
      <w:tab/>
    </w:r>
    <w:r>
      <w:rPr>
        <w:rFonts w:ascii="Arial" w:hAnsi="Arial" w:cs="Arial"/>
        <w:sz w:val="20"/>
      </w:rPr>
      <w:tab/>
      <w:t xml:space="preserve">Seite </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B843A1">
      <w:rPr>
        <w:rFonts w:ascii="Arial" w:hAnsi="Arial" w:cs="Arial"/>
        <w:noProof/>
        <w:sz w:val="20"/>
      </w:rPr>
      <w:t>4</w:t>
    </w:r>
    <w:r>
      <w:rPr>
        <w:rFonts w:ascii="Arial" w:hAnsi="Arial" w:cs="Arial"/>
        <w:sz w:val="20"/>
      </w:rPr>
      <w:fldChar w:fldCharType="end"/>
    </w:r>
    <w:r>
      <w:rPr>
        <w:rFonts w:ascii="Arial" w:hAnsi="Arial" w:cs="Arial"/>
        <w:sz w:val="20"/>
      </w:rPr>
      <w:t xml:space="preserve"> von </w:t>
    </w:r>
    <w:r>
      <w:rPr>
        <w:rFonts w:ascii="Arial" w:hAnsi="Arial" w:cs="Arial"/>
        <w:sz w:val="20"/>
      </w:rPr>
      <w:fldChar w:fldCharType="begin"/>
    </w:r>
    <w:r>
      <w:rPr>
        <w:rFonts w:ascii="Arial" w:hAnsi="Arial" w:cs="Arial"/>
        <w:sz w:val="20"/>
      </w:rPr>
      <w:instrText xml:space="preserve"> NUMPAGES  \* MERGEFORMAT </w:instrText>
    </w:r>
    <w:r>
      <w:rPr>
        <w:rFonts w:ascii="Arial" w:hAnsi="Arial" w:cs="Arial"/>
        <w:sz w:val="20"/>
      </w:rPr>
      <w:fldChar w:fldCharType="separate"/>
    </w:r>
    <w:r w:rsidR="00B843A1">
      <w:rPr>
        <w:rFonts w:ascii="Arial" w:hAnsi="Arial" w:cs="Arial"/>
        <w:noProof/>
        <w:sz w:val="20"/>
      </w:rPr>
      <w:t>4</w:t>
    </w:r>
    <w:r>
      <w:rPr>
        <w:rFonts w:ascii="Arial" w:hAnsi="Arial" w:cs="Arial"/>
        <w:sz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36" w:rsidRPr="00731E36" w:rsidRDefault="00731E36">
    <w:pPr>
      <w:pStyle w:val="Fuzeile"/>
      <w:rPr>
        <w:rFonts w:ascii="Arial" w:hAnsi="Arial" w:cs="Arial"/>
        <w:sz w:val="20"/>
      </w:rPr>
    </w:pPr>
    <w:r>
      <w:rPr>
        <w:rFonts w:ascii="Arial" w:hAnsi="Arial" w:cs="Arial"/>
        <w:sz w:val="20"/>
      </w:rPr>
      <w:t>21-06774</w:t>
    </w:r>
    <w:r>
      <w:rPr>
        <w:rFonts w:ascii="Arial" w:hAnsi="Arial" w:cs="Arial"/>
        <w:sz w:val="20"/>
      </w:rPr>
      <w:tab/>
    </w:r>
    <w:r>
      <w:rPr>
        <w:rFonts w:ascii="Arial" w:hAnsi="Arial" w:cs="Arial"/>
        <w:sz w:val="20"/>
      </w:rPr>
      <w:tab/>
      <w:t xml:space="preserve">Seite </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noProof/>
        <w:sz w:val="20"/>
      </w:rPr>
      <w:t>1</w:t>
    </w:r>
    <w:r>
      <w:rPr>
        <w:rFonts w:ascii="Arial" w:hAnsi="Arial" w:cs="Arial"/>
        <w:sz w:val="20"/>
      </w:rPr>
      <w:fldChar w:fldCharType="end"/>
    </w:r>
    <w:r>
      <w:rPr>
        <w:rFonts w:ascii="Arial" w:hAnsi="Arial" w:cs="Arial"/>
        <w:sz w:val="20"/>
      </w:rPr>
      <w:t xml:space="preserve"> von </w:t>
    </w:r>
    <w:r>
      <w:rPr>
        <w:rFonts w:ascii="Arial" w:hAnsi="Arial" w:cs="Arial"/>
        <w:sz w:val="20"/>
      </w:rPr>
      <w:fldChar w:fldCharType="begin"/>
    </w:r>
    <w:r>
      <w:rPr>
        <w:rFonts w:ascii="Arial" w:hAnsi="Arial" w:cs="Arial"/>
        <w:sz w:val="20"/>
      </w:rPr>
      <w:instrText xml:space="preserve"> NUMPAGES  \* MERGEFORMAT </w:instrText>
    </w:r>
    <w:r>
      <w:rPr>
        <w:rFonts w:ascii="Arial" w:hAnsi="Arial" w:cs="Arial"/>
        <w:sz w:val="20"/>
      </w:rPr>
      <w:fldChar w:fldCharType="separate"/>
    </w:r>
    <w:r>
      <w:rPr>
        <w:rFonts w:ascii="Arial" w:hAnsi="Arial" w:cs="Arial"/>
        <w:noProof/>
        <w:sz w:val="20"/>
      </w:rPr>
      <w:t>1</w:t>
    </w:r>
    <w:r>
      <w:rPr>
        <w:rFonts w:ascii="Arial" w:hAnsi="Arial" w:cs="Arial"/>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E36" w:rsidRDefault="00731E36" w:rsidP="00731E36">
      <w:r>
        <w:separator/>
      </w:r>
    </w:p>
  </w:footnote>
  <w:footnote w:type="continuationSeparator" w:id="0">
    <w:p w:rsidR="00731E36" w:rsidRDefault="00731E36" w:rsidP="00731E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36" w:rsidRDefault="00731E36">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36" w:rsidRDefault="00731E36">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36" w:rsidRDefault="00731E36">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63055"/>
    <w:multiLevelType w:val="hybridMultilevel"/>
    <w:tmpl w:val="25E63D82"/>
    <w:lvl w:ilvl="0" w:tplc="EF923432">
      <w:start w:val="1"/>
      <w:numFmt w:val="decimal"/>
      <w:lvlText w:val="%1."/>
      <w:lvlJc w:val="left"/>
      <w:pPr>
        <w:tabs>
          <w:tab w:val="num" w:pos="1531"/>
        </w:tabs>
        <w:ind w:left="1531" w:hanging="397"/>
      </w:pPr>
      <w:rPr>
        <w:rFonts w:hint="default"/>
      </w:rPr>
    </w:lvl>
    <w:lvl w:ilvl="1" w:tplc="7276BC1C">
      <w:start w:val="1"/>
      <w:numFmt w:val="lowerLetter"/>
      <w:lvlText w:val="%2."/>
      <w:lvlJc w:val="left"/>
      <w:pPr>
        <w:tabs>
          <w:tab w:val="num" w:pos="2098"/>
        </w:tabs>
        <w:ind w:left="2098" w:hanging="397"/>
      </w:pPr>
      <w:rPr>
        <w:rFonts w:hint="default"/>
      </w:rPr>
    </w:lvl>
    <w:lvl w:ilvl="2" w:tplc="0407001B">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54"/>
    <w:rsid w:val="00046F99"/>
    <w:rsid w:val="000A603B"/>
    <w:rsid w:val="00127377"/>
    <w:rsid w:val="00165B77"/>
    <w:rsid w:val="001C4B54"/>
    <w:rsid w:val="00483DD5"/>
    <w:rsid w:val="004A1EA7"/>
    <w:rsid w:val="00541394"/>
    <w:rsid w:val="006B69CC"/>
    <w:rsid w:val="00731E36"/>
    <w:rsid w:val="00862419"/>
    <w:rsid w:val="00936720"/>
    <w:rsid w:val="00A44E83"/>
    <w:rsid w:val="00B41662"/>
    <w:rsid w:val="00B527FB"/>
    <w:rsid w:val="00B5438B"/>
    <w:rsid w:val="00B843A1"/>
    <w:rsid w:val="00CC6091"/>
    <w:rsid w:val="00E443F4"/>
    <w:rsid w:val="00EC237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603B"/>
    <w:pPr>
      <w:overflowPunct w:val="0"/>
      <w:autoSpaceDE w:val="0"/>
      <w:autoSpaceDN w:val="0"/>
      <w:adjustRightInd w:val="0"/>
      <w:spacing w:after="0" w:line="240" w:lineRule="auto"/>
    </w:pPr>
    <w:rPr>
      <w:rFonts w:ascii="SZ Sans" w:eastAsia="Times New Roman" w:hAnsi="SZ Sans"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6B69CC"/>
    <w:rPr>
      <w:color w:val="0000FF" w:themeColor="hyperlink"/>
      <w:u w:val="single"/>
    </w:rPr>
  </w:style>
  <w:style w:type="paragraph" w:styleId="Sprechblasentext">
    <w:name w:val="Balloon Text"/>
    <w:basedOn w:val="Standard"/>
    <w:link w:val="SprechblasentextZeichen"/>
    <w:uiPriority w:val="99"/>
    <w:semiHidden/>
    <w:unhideWhenUsed/>
    <w:rsid w:val="00127377"/>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127377"/>
    <w:rPr>
      <w:rFonts w:ascii="Tahoma" w:eastAsia="Times New Roman" w:hAnsi="Tahoma" w:cs="Tahoma"/>
      <w:sz w:val="16"/>
      <w:szCs w:val="16"/>
      <w:lang w:eastAsia="de-DE"/>
    </w:rPr>
  </w:style>
  <w:style w:type="paragraph" w:styleId="Kopfzeile">
    <w:name w:val="header"/>
    <w:basedOn w:val="Standard"/>
    <w:link w:val="KopfzeileZeichen"/>
    <w:uiPriority w:val="99"/>
    <w:unhideWhenUsed/>
    <w:rsid w:val="00731E36"/>
    <w:pPr>
      <w:tabs>
        <w:tab w:val="center" w:pos="4536"/>
        <w:tab w:val="right" w:pos="9072"/>
      </w:tabs>
    </w:pPr>
  </w:style>
  <w:style w:type="character" w:customStyle="1" w:styleId="KopfzeileZeichen">
    <w:name w:val="Kopfzeile Zeichen"/>
    <w:basedOn w:val="Absatzstandardschriftart"/>
    <w:link w:val="Kopfzeile"/>
    <w:uiPriority w:val="99"/>
    <w:rsid w:val="00731E36"/>
    <w:rPr>
      <w:rFonts w:ascii="SZ Sans" w:eastAsia="Times New Roman" w:hAnsi="SZ Sans" w:cs="Times New Roman"/>
      <w:sz w:val="24"/>
      <w:szCs w:val="24"/>
      <w:lang w:eastAsia="de-DE"/>
    </w:rPr>
  </w:style>
  <w:style w:type="paragraph" w:styleId="Fuzeile">
    <w:name w:val="footer"/>
    <w:basedOn w:val="Standard"/>
    <w:link w:val="FuzeileZeichen"/>
    <w:uiPriority w:val="99"/>
    <w:unhideWhenUsed/>
    <w:rsid w:val="00731E36"/>
    <w:pPr>
      <w:tabs>
        <w:tab w:val="center" w:pos="4536"/>
        <w:tab w:val="right" w:pos="9072"/>
      </w:tabs>
    </w:pPr>
  </w:style>
  <w:style w:type="character" w:customStyle="1" w:styleId="FuzeileZeichen">
    <w:name w:val="Fußzeile Zeichen"/>
    <w:basedOn w:val="Absatzstandardschriftart"/>
    <w:link w:val="Fuzeile"/>
    <w:uiPriority w:val="99"/>
    <w:rsid w:val="00731E36"/>
    <w:rPr>
      <w:rFonts w:ascii="SZ Sans" w:eastAsia="Times New Roman" w:hAnsi="SZ Sans" w:cs="Times New Roman"/>
      <w:sz w:val="24"/>
      <w:szCs w:val="24"/>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603B"/>
    <w:pPr>
      <w:overflowPunct w:val="0"/>
      <w:autoSpaceDE w:val="0"/>
      <w:autoSpaceDN w:val="0"/>
      <w:adjustRightInd w:val="0"/>
      <w:spacing w:after="0" w:line="240" w:lineRule="auto"/>
    </w:pPr>
    <w:rPr>
      <w:rFonts w:ascii="SZ Sans" w:eastAsia="Times New Roman" w:hAnsi="SZ Sans"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6B69CC"/>
    <w:rPr>
      <w:color w:val="0000FF" w:themeColor="hyperlink"/>
      <w:u w:val="single"/>
    </w:rPr>
  </w:style>
  <w:style w:type="paragraph" w:styleId="Sprechblasentext">
    <w:name w:val="Balloon Text"/>
    <w:basedOn w:val="Standard"/>
    <w:link w:val="SprechblasentextZeichen"/>
    <w:uiPriority w:val="99"/>
    <w:semiHidden/>
    <w:unhideWhenUsed/>
    <w:rsid w:val="00127377"/>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127377"/>
    <w:rPr>
      <w:rFonts w:ascii="Tahoma" w:eastAsia="Times New Roman" w:hAnsi="Tahoma" w:cs="Tahoma"/>
      <w:sz w:val="16"/>
      <w:szCs w:val="16"/>
      <w:lang w:eastAsia="de-DE"/>
    </w:rPr>
  </w:style>
  <w:style w:type="paragraph" w:styleId="Kopfzeile">
    <w:name w:val="header"/>
    <w:basedOn w:val="Standard"/>
    <w:link w:val="KopfzeileZeichen"/>
    <w:uiPriority w:val="99"/>
    <w:unhideWhenUsed/>
    <w:rsid w:val="00731E36"/>
    <w:pPr>
      <w:tabs>
        <w:tab w:val="center" w:pos="4536"/>
        <w:tab w:val="right" w:pos="9072"/>
      </w:tabs>
    </w:pPr>
  </w:style>
  <w:style w:type="character" w:customStyle="1" w:styleId="KopfzeileZeichen">
    <w:name w:val="Kopfzeile Zeichen"/>
    <w:basedOn w:val="Absatzstandardschriftart"/>
    <w:link w:val="Kopfzeile"/>
    <w:uiPriority w:val="99"/>
    <w:rsid w:val="00731E36"/>
    <w:rPr>
      <w:rFonts w:ascii="SZ Sans" w:eastAsia="Times New Roman" w:hAnsi="SZ Sans" w:cs="Times New Roman"/>
      <w:sz w:val="24"/>
      <w:szCs w:val="24"/>
      <w:lang w:eastAsia="de-DE"/>
    </w:rPr>
  </w:style>
  <w:style w:type="paragraph" w:styleId="Fuzeile">
    <w:name w:val="footer"/>
    <w:basedOn w:val="Standard"/>
    <w:link w:val="FuzeileZeichen"/>
    <w:uiPriority w:val="99"/>
    <w:unhideWhenUsed/>
    <w:rsid w:val="00731E36"/>
    <w:pPr>
      <w:tabs>
        <w:tab w:val="center" w:pos="4536"/>
        <w:tab w:val="right" w:pos="9072"/>
      </w:tabs>
    </w:pPr>
  </w:style>
  <w:style w:type="character" w:customStyle="1" w:styleId="FuzeileZeichen">
    <w:name w:val="Fußzeile Zeichen"/>
    <w:basedOn w:val="Absatzstandardschriftart"/>
    <w:link w:val="Fuzeile"/>
    <w:uiPriority w:val="99"/>
    <w:rsid w:val="00731E36"/>
    <w:rPr>
      <w:rFonts w:ascii="SZ Sans" w:eastAsia="Times New Roman" w:hAnsi="SZ Sans"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5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z.de/home/sport/specials/olympia/olympia-2028-geht-nrw-gegen-hamburg-ins-rennen-1.2275392"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1222</Words>
  <Characters>7704</Characters>
  <Application>Microsoft Macintosh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Geschäftsstelle</dc:creator>
  <cp:keywords/>
  <dc:description/>
  <cp:lastModifiedBy>Heike Sudmann</cp:lastModifiedBy>
  <cp:revision>2</cp:revision>
  <dcterms:created xsi:type="dcterms:W3CDTF">2016-11-26T10:31:00Z</dcterms:created>
  <dcterms:modified xsi:type="dcterms:W3CDTF">2016-11-26T10:31:00Z</dcterms:modified>
</cp:coreProperties>
</file>